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5"/>
        <w:gridCol w:w="2949"/>
        <w:gridCol w:w="3367"/>
      </w:tblGrid>
      <w:tr w:rsidR="00CD7643" w:rsidRPr="009D29EE" w14:paraId="454DD54C" w14:textId="77777777" w:rsidTr="00944D0C">
        <w:tc>
          <w:tcPr>
            <w:tcW w:w="325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7D4F64" w14:textId="77777777" w:rsidR="00CD7643" w:rsidRPr="0092161D" w:rsidRDefault="00CD7643" w:rsidP="00944D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СХВАЛЕНО</w:t>
            </w:r>
          </w:p>
          <w:p w14:paraId="7D5B8B09" w14:textId="77777777" w:rsidR="00CD7643" w:rsidRPr="0092161D" w:rsidRDefault="00CD7643" w:rsidP="00944D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3BF1E50F" w14:textId="77777777" w:rsidR="00CD7643" w:rsidRPr="0092161D" w:rsidRDefault="00CD7643" w:rsidP="00944D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педагогічн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рад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 № 1</w:t>
            </w:r>
          </w:p>
          <w:p w14:paraId="49ED55FA" w14:textId="30AA0506" w:rsidR="00CD7643" w:rsidRPr="000C4681" w:rsidRDefault="00CD7643" w:rsidP="00944D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від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633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.08.202</w:t>
            </w:r>
            <w:r w:rsidR="00C633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р.</w:t>
            </w:r>
          </w:p>
        </w:tc>
        <w:tc>
          <w:tcPr>
            <w:tcW w:w="29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083662" w14:textId="77777777" w:rsidR="00CD7643" w:rsidRPr="000C4681" w:rsidRDefault="00CD7643" w:rsidP="00944D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14:paraId="231B09EC" w14:textId="77777777" w:rsidR="00CD7643" w:rsidRPr="000C4681" w:rsidRDefault="00CD7643" w:rsidP="00944D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6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585EAD" w14:textId="77777777" w:rsidR="00CD7643" w:rsidRPr="0092161D" w:rsidRDefault="00CD7643" w:rsidP="00944D0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ЗАТВЕРДЖ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УЮ</w:t>
            </w:r>
          </w:p>
          <w:p w14:paraId="5C34F8AC" w14:textId="77777777" w:rsidR="00CD7643" w:rsidRDefault="00CD7643" w:rsidP="00944D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Директор </w:t>
            </w:r>
          </w:p>
          <w:p w14:paraId="7734D8EA" w14:textId="77777777" w:rsidR="00CD7643" w:rsidRPr="0092161D" w:rsidRDefault="00CD7643" w:rsidP="00944D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КЗ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Некрасовский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ліцей»</w:t>
            </w:r>
          </w:p>
          <w:p w14:paraId="41728191" w14:textId="4626D7F1" w:rsidR="00CD7643" w:rsidRDefault="00CD7643" w:rsidP="00944D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_________Марія ГРИНЬ</w:t>
            </w:r>
          </w:p>
          <w:p w14:paraId="5B371FBA" w14:textId="3E36AB96" w:rsidR="00CD7643" w:rsidRPr="00CD7643" w:rsidRDefault="00C63328" w:rsidP="00944D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22</w:t>
            </w:r>
            <w:r w:rsidR="00CD7643" w:rsidRPr="00CD76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.08.202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4</w:t>
            </w:r>
            <w:r w:rsidR="00CD7643" w:rsidRPr="00CD76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р.</w:t>
            </w:r>
          </w:p>
          <w:p w14:paraId="60E17B8E" w14:textId="77777777" w:rsidR="00CD7643" w:rsidRPr="009D29EE" w:rsidRDefault="00CD7643" w:rsidP="00944D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216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14:paraId="617765EF" w14:textId="7EC61FAB" w:rsidR="00CD7643" w:rsidRDefault="00CD7643" w:rsidP="00CD7643">
      <w:pPr>
        <w:rPr>
          <w:rFonts w:ascii="Times New Roman" w:hAnsi="Times New Roman" w:cs="Times New Roman"/>
          <w:b/>
          <w:color w:val="0070C0"/>
          <w:sz w:val="36"/>
          <w:szCs w:val="36"/>
        </w:rPr>
      </w:pPr>
    </w:p>
    <w:p w14:paraId="11B9E606" w14:textId="23BA343F" w:rsidR="00CD7643" w:rsidRDefault="00CD7643" w:rsidP="00CD7643">
      <w:pPr>
        <w:rPr>
          <w:rFonts w:ascii="Times New Roman" w:hAnsi="Times New Roman" w:cs="Times New Roman"/>
          <w:b/>
          <w:color w:val="0070C0"/>
          <w:sz w:val="36"/>
          <w:szCs w:val="36"/>
        </w:rPr>
      </w:pPr>
    </w:p>
    <w:p w14:paraId="397313FA" w14:textId="0ED2356A" w:rsidR="00CD7643" w:rsidRDefault="00CD7643" w:rsidP="00CD7643">
      <w:pPr>
        <w:rPr>
          <w:rFonts w:ascii="Times New Roman" w:hAnsi="Times New Roman" w:cs="Times New Roman"/>
          <w:b/>
          <w:color w:val="0070C0"/>
          <w:sz w:val="36"/>
          <w:szCs w:val="36"/>
        </w:rPr>
      </w:pPr>
    </w:p>
    <w:p w14:paraId="3157E3F3" w14:textId="77777777" w:rsidR="00CD7643" w:rsidRDefault="00CD7643" w:rsidP="00CD7643">
      <w:pPr>
        <w:rPr>
          <w:rFonts w:ascii="Times New Roman" w:hAnsi="Times New Roman" w:cs="Times New Roman"/>
          <w:b/>
          <w:color w:val="0070C0"/>
          <w:sz w:val="36"/>
          <w:szCs w:val="36"/>
        </w:rPr>
      </w:pPr>
    </w:p>
    <w:p w14:paraId="04BBF923" w14:textId="77777777" w:rsidR="00CD7643" w:rsidRPr="004B48E1" w:rsidRDefault="00CD7643" w:rsidP="00CD7643">
      <w:pPr>
        <w:jc w:val="center"/>
        <w:rPr>
          <w:lang w:val="ru-RU"/>
        </w:rPr>
      </w:pPr>
      <w:r w:rsidRPr="004B48E1">
        <w:rPr>
          <w:rFonts w:ascii="Times New Roman" w:hAnsi="Times New Roman" w:cs="Times New Roman"/>
          <w:sz w:val="36"/>
          <w:szCs w:val="36"/>
          <w:lang w:val="ru-RU"/>
        </w:rPr>
        <w:t>ОСВІТНЯ ПРОГРАМА</w:t>
      </w:r>
    </w:p>
    <w:p w14:paraId="3A5160BF" w14:textId="2DD51A47" w:rsidR="00CD7643" w:rsidRPr="004B48E1" w:rsidRDefault="00CD7643" w:rsidP="00CD7643">
      <w:pPr>
        <w:jc w:val="center"/>
        <w:rPr>
          <w:rFonts w:ascii="Times New Roman" w:hAnsi="Times New Roman" w:cs="Times New Roman"/>
          <w:sz w:val="36"/>
          <w:szCs w:val="36"/>
          <w:lang w:val="ru-RU"/>
        </w:rPr>
      </w:pPr>
      <w:r>
        <w:rPr>
          <w:rFonts w:ascii="Times New Roman" w:hAnsi="Times New Roman" w:cs="Times New Roman"/>
          <w:sz w:val="36"/>
          <w:szCs w:val="36"/>
        </w:rPr>
        <w:t>І - ІІІ ступеня</w:t>
      </w:r>
    </w:p>
    <w:p w14:paraId="5EF95F98" w14:textId="77777777" w:rsidR="00CD7643" w:rsidRPr="004B48E1" w:rsidRDefault="00CD7643" w:rsidP="00CD7643">
      <w:pPr>
        <w:jc w:val="center"/>
        <w:rPr>
          <w:rFonts w:ascii="Times New Roman" w:hAnsi="Times New Roman" w:cs="Times New Roman"/>
          <w:sz w:val="36"/>
          <w:szCs w:val="36"/>
          <w:lang w:val="ru-RU"/>
        </w:rPr>
      </w:pPr>
      <w:r w:rsidRPr="004B48E1">
        <w:rPr>
          <w:rFonts w:ascii="Times New Roman" w:hAnsi="Times New Roman" w:cs="Times New Roman"/>
          <w:sz w:val="36"/>
          <w:szCs w:val="36"/>
          <w:lang w:val="ru-RU"/>
        </w:rPr>
        <w:t>КОМУНАЛЬНОГО ЗАКЛАДУ</w:t>
      </w:r>
    </w:p>
    <w:p w14:paraId="1FD52CC0" w14:textId="77777777" w:rsidR="00CD7643" w:rsidRPr="004B48E1" w:rsidRDefault="00CD7643" w:rsidP="00CD7643">
      <w:pPr>
        <w:jc w:val="center"/>
        <w:rPr>
          <w:rFonts w:ascii="Times New Roman" w:hAnsi="Times New Roman" w:cs="Times New Roman"/>
          <w:sz w:val="36"/>
          <w:szCs w:val="36"/>
          <w:lang w:val="ru-RU"/>
        </w:rPr>
      </w:pPr>
      <w:r w:rsidRPr="004B48E1">
        <w:rPr>
          <w:rFonts w:ascii="Times New Roman" w:hAnsi="Times New Roman" w:cs="Times New Roman"/>
          <w:sz w:val="36"/>
          <w:szCs w:val="36"/>
          <w:lang w:val="ru-RU"/>
        </w:rPr>
        <w:t>«НЕКРАСОВСЬКИЙ ЛІЦЕЙ</w:t>
      </w:r>
    </w:p>
    <w:p w14:paraId="5022961E" w14:textId="77777777" w:rsidR="00CD7643" w:rsidRPr="004B48E1" w:rsidRDefault="00CD7643" w:rsidP="00CD7643">
      <w:pPr>
        <w:jc w:val="center"/>
        <w:rPr>
          <w:rFonts w:ascii="Times New Roman" w:hAnsi="Times New Roman" w:cs="Times New Roman"/>
          <w:sz w:val="36"/>
          <w:szCs w:val="36"/>
          <w:lang w:val="ru-RU"/>
        </w:rPr>
      </w:pPr>
      <w:r w:rsidRPr="004B48E1">
        <w:rPr>
          <w:rFonts w:ascii="Times New Roman" w:hAnsi="Times New Roman" w:cs="Times New Roman"/>
          <w:sz w:val="36"/>
          <w:szCs w:val="36"/>
          <w:lang w:val="ru-RU"/>
        </w:rPr>
        <w:t>ЯКУШИНЕЦЬКОЇ СІЛЬСЬКОЇ РАДИ</w:t>
      </w:r>
    </w:p>
    <w:p w14:paraId="59E5EAF8" w14:textId="77777777" w:rsidR="00CD7643" w:rsidRPr="00915D33" w:rsidRDefault="00CD7643" w:rsidP="00CD7643">
      <w:pPr>
        <w:jc w:val="center"/>
        <w:rPr>
          <w:lang w:val="ru-RU"/>
        </w:rPr>
      </w:pPr>
      <w:r w:rsidRPr="00915D33">
        <w:rPr>
          <w:rFonts w:ascii="Times New Roman" w:hAnsi="Times New Roman" w:cs="Times New Roman"/>
          <w:sz w:val="36"/>
          <w:szCs w:val="36"/>
          <w:lang w:val="ru-RU"/>
        </w:rPr>
        <w:t>ВІННИЦЬКОЇ ОБЛАСТІ»</w:t>
      </w:r>
    </w:p>
    <w:p w14:paraId="6473FF6A" w14:textId="0975EA3E" w:rsidR="00CD7643" w:rsidRPr="00915D33" w:rsidRDefault="00CD7643" w:rsidP="00CD7643">
      <w:pPr>
        <w:jc w:val="center"/>
        <w:rPr>
          <w:lang w:val="ru-RU"/>
        </w:rPr>
      </w:pPr>
      <w:r w:rsidRPr="00915D33">
        <w:rPr>
          <w:rFonts w:ascii="Times New Roman" w:hAnsi="Times New Roman" w:cs="Times New Roman"/>
          <w:sz w:val="36"/>
          <w:szCs w:val="36"/>
          <w:lang w:val="ru-RU"/>
        </w:rPr>
        <w:t>на 202</w:t>
      </w:r>
      <w:r w:rsidR="00813067">
        <w:rPr>
          <w:rFonts w:ascii="Times New Roman" w:hAnsi="Times New Roman" w:cs="Times New Roman"/>
          <w:sz w:val="36"/>
          <w:szCs w:val="36"/>
          <w:lang w:val="ru-RU"/>
        </w:rPr>
        <w:t>4</w:t>
      </w:r>
      <w:r w:rsidRPr="00915D33">
        <w:rPr>
          <w:rFonts w:ascii="Times New Roman" w:hAnsi="Times New Roman" w:cs="Times New Roman"/>
          <w:sz w:val="36"/>
          <w:szCs w:val="36"/>
          <w:lang w:val="ru-RU"/>
        </w:rPr>
        <w:t xml:space="preserve"> - 202</w:t>
      </w:r>
      <w:r>
        <w:rPr>
          <w:rFonts w:ascii="Times New Roman" w:hAnsi="Times New Roman" w:cs="Times New Roman"/>
          <w:sz w:val="36"/>
          <w:szCs w:val="36"/>
          <w:lang w:val="ru-RU"/>
        </w:rPr>
        <w:t>6</w:t>
      </w:r>
      <w:r w:rsidRPr="00915D33">
        <w:rPr>
          <w:rFonts w:ascii="Times New Roman" w:hAnsi="Times New Roman" w:cs="Times New Roman"/>
          <w:sz w:val="36"/>
          <w:szCs w:val="36"/>
          <w:lang w:val="ru-RU"/>
        </w:rPr>
        <w:t xml:space="preserve"> роки</w:t>
      </w:r>
    </w:p>
    <w:p w14:paraId="24C1F6E8" w14:textId="77777777" w:rsidR="00CD7643" w:rsidRDefault="00CD7643" w:rsidP="002F4BBA">
      <w:pPr>
        <w:jc w:val="center"/>
        <w:rPr>
          <w:rStyle w:val="markedcontent"/>
          <w:rFonts w:ascii="Arial" w:hAnsi="Arial" w:cs="Arial"/>
          <w:sz w:val="40"/>
          <w:szCs w:val="40"/>
        </w:rPr>
      </w:pPr>
    </w:p>
    <w:p w14:paraId="2283E7EC" w14:textId="77777777" w:rsidR="00CD7643" w:rsidRDefault="00CD7643" w:rsidP="002F4BBA">
      <w:pPr>
        <w:jc w:val="center"/>
        <w:rPr>
          <w:rStyle w:val="markedcontent"/>
          <w:rFonts w:ascii="Arial" w:hAnsi="Arial" w:cs="Arial"/>
          <w:sz w:val="40"/>
          <w:szCs w:val="40"/>
        </w:rPr>
      </w:pPr>
    </w:p>
    <w:p w14:paraId="7642C636" w14:textId="77777777" w:rsidR="00CD7643" w:rsidRDefault="00CD7643" w:rsidP="002F4BBA">
      <w:pPr>
        <w:jc w:val="center"/>
        <w:rPr>
          <w:rStyle w:val="markedcontent"/>
          <w:rFonts w:ascii="Arial" w:hAnsi="Arial" w:cs="Arial"/>
          <w:sz w:val="40"/>
          <w:szCs w:val="40"/>
        </w:rPr>
      </w:pPr>
    </w:p>
    <w:p w14:paraId="73346289" w14:textId="77777777" w:rsidR="00CD7643" w:rsidRDefault="00CD7643" w:rsidP="002F4BBA">
      <w:pPr>
        <w:jc w:val="center"/>
        <w:rPr>
          <w:rStyle w:val="markedcontent"/>
          <w:rFonts w:ascii="Arial" w:hAnsi="Arial" w:cs="Arial"/>
          <w:sz w:val="40"/>
          <w:szCs w:val="40"/>
        </w:rPr>
      </w:pPr>
    </w:p>
    <w:p w14:paraId="2B7586C7" w14:textId="77777777" w:rsidR="00CD7643" w:rsidRDefault="00CD7643" w:rsidP="002F4BBA">
      <w:pPr>
        <w:jc w:val="center"/>
        <w:rPr>
          <w:rStyle w:val="markedcontent"/>
          <w:rFonts w:ascii="Arial" w:hAnsi="Arial" w:cs="Arial"/>
          <w:sz w:val="40"/>
          <w:szCs w:val="40"/>
        </w:rPr>
      </w:pPr>
    </w:p>
    <w:p w14:paraId="3B8F2D35" w14:textId="77777777" w:rsidR="00CD7643" w:rsidRDefault="00CD7643" w:rsidP="002F4BBA">
      <w:pPr>
        <w:jc w:val="center"/>
        <w:rPr>
          <w:rStyle w:val="markedcontent"/>
          <w:rFonts w:ascii="Arial" w:hAnsi="Arial" w:cs="Arial"/>
          <w:sz w:val="40"/>
          <w:szCs w:val="40"/>
        </w:rPr>
      </w:pPr>
    </w:p>
    <w:p w14:paraId="229405BE" w14:textId="3C80FDA3" w:rsidR="002F4BBA" w:rsidRDefault="00706FBE" w:rsidP="002F4BBA">
      <w:pPr>
        <w:jc w:val="center"/>
        <w:rPr>
          <w:rStyle w:val="markedcontent"/>
          <w:rFonts w:ascii="Arial" w:hAnsi="Arial" w:cs="Arial"/>
          <w:sz w:val="40"/>
          <w:szCs w:val="40"/>
        </w:rPr>
      </w:pPr>
      <w:r>
        <w:rPr>
          <w:rStyle w:val="markedcontent"/>
          <w:rFonts w:ascii="Arial" w:hAnsi="Arial" w:cs="Arial"/>
          <w:sz w:val="40"/>
          <w:szCs w:val="40"/>
        </w:rPr>
        <w:lastRenderedPageBreak/>
        <w:t xml:space="preserve">                                      </w:t>
      </w:r>
    </w:p>
    <w:p w14:paraId="23AD06F1" w14:textId="77777777" w:rsidR="00706FBE" w:rsidRDefault="00706FBE" w:rsidP="002F4BBA">
      <w:pPr>
        <w:jc w:val="center"/>
        <w:rPr>
          <w:rStyle w:val="markedcontent"/>
          <w:rFonts w:ascii="Arial" w:hAnsi="Arial" w:cs="Arial"/>
          <w:sz w:val="28"/>
          <w:szCs w:val="28"/>
        </w:rPr>
      </w:pPr>
      <w:r>
        <w:rPr>
          <w:rStyle w:val="markedcontent"/>
          <w:rFonts w:ascii="Arial" w:hAnsi="Arial" w:cs="Arial"/>
          <w:sz w:val="40"/>
          <w:szCs w:val="40"/>
        </w:rPr>
        <w:t>Зміст</w:t>
      </w:r>
      <w:r>
        <w:rPr>
          <w:rStyle w:val="markedcontent"/>
          <w:rFonts w:ascii="Courier New" w:hAnsi="Courier New" w:cs="Courier New"/>
          <w:sz w:val="40"/>
          <w:szCs w:val="40"/>
        </w:rPr>
        <w:t xml:space="preserve"> </w:t>
      </w:r>
      <w:r>
        <w:br/>
      </w:r>
    </w:p>
    <w:p w14:paraId="3FF018E1" w14:textId="77777777" w:rsidR="00706FBE" w:rsidRPr="00A71AA6" w:rsidRDefault="00706FBE" w:rsidP="00706FBE">
      <w:pPr>
        <w:rPr>
          <w:rStyle w:val="markedcontent"/>
          <w:rFonts w:ascii="Times New Roman" w:hAnsi="Times New Roman" w:cs="Times New Roman"/>
          <w:sz w:val="28"/>
          <w:szCs w:val="28"/>
        </w:rPr>
      </w:pP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 xml:space="preserve">РОЗДІЛ 1. Призначення закладу та засіб його реалізації </w:t>
      </w:r>
      <w:r w:rsidRPr="00A71AA6">
        <w:rPr>
          <w:rFonts w:ascii="Times New Roman" w:hAnsi="Times New Roman" w:cs="Times New Roman"/>
        </w:rPr>
        <w:br/>
      </w: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>РОЗДІЛ 2. Опис «моделі» випускника</w:t>
      </w:r>
    </w:p>
    <w:p w14:paraId="78F73498" w14:textId="26E26675" w:rsidR="00785387" w:rsidRDefault="00706FBE" w:rsidP="00706FBE">
      <w:pPr>
        <w:rPr>
          <w:rStyle w:val="markedcontent"/>
          <w:rFonts w:ascii="Times New Roman" w:hAnsi="Times New Roman" w:cs="Times New Roman"/>
          <w:sz w:val="28"/>
          <w:szCs w:val="28"/>
        </w:rPr>
      </w:pP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 xml:space="preserve">РОЗДІЛ 3.Цілі та задачі освітньої діяльності закладу </w:t>
      </w:r>
      <w:r w:rsidRPr="00A71AA6">
        <w:rPr>
          <w:rFonts w:ascii="Times New Roman" w:hAnsi="Times New Roman" w:cs="Times New Roman"/>
        </w:rPr>
        <w:br/>
      </w: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 xml:space="preserve">РОЗДІЛ </w:t>
      </w:r>
      <w:r w:rsidR="006051E6">
        <w:rPr>
          <w:rStyle w:val="markedcontent"/>
          <w:rFonts w:ascii="Times New Roman" w:hAnsi="Times New Roman" w:cs="Times New Roman"/>
          <w:sz w:val="28"/>
          <w:szCs w:val="28"/>
        </w:rPr>
        <w:t>4</w:t>
      </w: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 xml:space="preserve">. Особливості організації освітнього процесу та застосовуваних у ньому педагогічних технологій </w:t>
      </w:r>
      <w:r w:rsidRPr="00A71AA6">
        <w:rPr>
          <w:rFonts w:ascii="Times New Roman" w:hAnsi="Times New Roman" w:cs="Times New Roman"/>
        </w:rPr>
        <w:br/>
      </w: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 xml:space="preserve">РОЗДІЛ </w:t>
      </w:r>
      <w:r w:rsidR="006051E6">
        <w:rPr>
          <w:rStyle w:val="markedcontent"/>
          <w:rFonts w:ascii="Times New Roman" w:hAnsi="Times New Roman" w:cs="Times New Roman"/>
          <w:sz w:val="28"/>
          <w:szCs w:val="28"/>
        </w:rPr>
        <w:t>5</w:t>
      </w: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 xml:space="preserve">. Показники (вимірники) реалізації освітньої програми  </w:t>
      </w:r>
      <w:r w:rsidRPr="00A71AA6">
        <w:rPr>
          <w:rFonts w:ascii="Times New Roman" w:hAnsi="Times New Roman" w:cs="Times New Roman"/>
        </w:rPr>
        <w:br/>
      </w: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 xml:space="preserve">РОЗДІЛ </w:t>
      </w:r>
      <w:r w:rsidR="006051E6">
        <w:rPr>
          <w:rStyle w:val="markedcontent"/>
          <w:rFonts w:ascii="Times New Roman" w:hAnsi="Times New Roman" w:cs="Times New Roman"/>
          <w:sz w:val="28"/>
          <w:szCs w:val="28"/>
        </w:rPr>
        <w:t>6</w:t>
      </w:r>
      <w:r w:rsidRPr="00A71AA6">
        <w:rPr>
          <w:rStyle w:val="markedcontent"/>
          <w:rFonts w:ascii="Times New Roman" w:hAnsi="Times New Roman" w:cs="Times New Roman"/>
          <w:sz w:val="28"/>
          <w:szCs w:val="28"/>
        </w:rPr>
        <w:t xml:space="preserve">. Програмно-методичне забезпечення освітньої програми </w:t>
      </w:r>
    </w:p>
    <w:p w14:paraId="56816ED8" w14:textId="2BFD1041" w:rsidR="00FF2298" w:rsidRDefault="00FF2298" w:rsidP="00706FBE">
      <w:pPr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Додаток 1.  Освітня програма І ступеня</w:t>
      </w:r>
    </w:p>
    <w:p w14:paraId="26655F36" w14:textId="23946424" w:rsidR="00FF2298" w:rsidRDefault="00FF2298" w:rsidP="00706FBE">
      <w:pPr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Додаток 2.  Освітня програма 5-</w:t>
      </w:r>
      <w:r w:rsidR="00584DDD">
        <w:rPr>
          <w:rStyle w:val="markedcontent"/>
          <w:rFonts w:ascii="Times New Roman" w:hAnsi="Times New Roman" w:cs="Times New Roman"/>
          <w:sz w:val="28"/>
          <w:szCs w:val="28"/>
        </w:rPr>
        <w:t>9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 класи (адаптаційний</w:t>
      </w:r>
      <w:r w:rsidR="00C63328">
        <w:rPr>
          <w:rStyle w:val="markedcontent"/>
          <w:rFonts w:ascii="Times New Roman" w:hAnsi="Times New Roman" w:cs="Times New Roman"/>
          <w:sz w:val="28"/>
          <w:szCs w:val="28"/>
        </w:rPr>
        <w:t>, предметний</w:t>
      </w:r>
      <w:r>
        <w:rPr>
          <w:rStyle w:val="markedcontent"/>
          <w:rFonts w:ascii="Times New Roman" w:hAnsi="Times New Roman" w:cs="Times New Roman"/>
          <w:sz w:val="28"/>
          <w:szCs w:val="28"/>
        </w:rPr>
        <w:t>)</w:t>
      </w:r>
    </w:p>
    <w:p w14:paraId="37C0EA08" w14:textId="73AA0754" w:rsidR="00FF2298" w:rsidRDefault="00FF2298" w:rsidP="00706FBE">
      <w:pPr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Додаток 3.  Освітня програма ІІ ступеня </w:t>
      </w:r>
    </w:p>
    <w:p w14:paraId="0778BF26" w14:textId="36947A02" w:rsidR="00FF2298" w:rsidRPr="00A71AA6" w:rsidRDefault="00FF2298" w:rsidP="00706FBE">
      <w:pPr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Додаток 4. Освітня програма ІІІ ступеня.</w:t>
      </w:r>
    </w:p>
    <w:p w14:paraId="3EA9A8A6" w14:textId="77777777" w:rsidR="00706FBE" w:rsidRPr="00A71AA6" w:rsidRDefault="00706FBE" w:rsidP="00706FBE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14:paraId="0DB7C4D8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5E075275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59F330FD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61AB359F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0034FB31" w14:textId="13D09CD9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451DF3D1" w14:textId="77777777" w:rsidR="00CD7643" w:rsidRDefault="00CD7643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0B9545E5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78A7136B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3CA0E50D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037FF1BA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5E69236B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02809837" w14:textId="77777777" w:rsidR="00706FBE" w:rsidRDefault="00706FBE" w:rsidP="00706FBE">
      <w:pPr>
        <w:jc w:val="center"/>
        <w:rPr>
          <w:rStyle w:val="markedcontent"/>
          <w:rFonts w:ascii="Arial" w:hAnsi="Arial" w:cs="Arial"/>
          <w:sz w:val="28"/>
          <w:szCs w:val="28"/>
        </w:rPr>
      </w:pPr>
    </w:p>
    <w:p w14:paraId="09CBAB34" w14:textId="77777777" w:rsidR="00706FBE" w:rsidRDefault="00706FBE" w:rsidP="00FF2298">
      <w:pPr>
        <w:rPr>
          <w:rStyle w:val="markedcontent"/>
          <w:rFonts w:ascii="Arial" w:hAnsi="Arial" w:cs="Arial"/>
          <w:sz w:val="28"/>
          <w:szCs w:val="28"/>
        </w:rPr>
      </w:pPr>
    </w:p>
    <w:p w14:paraId="6573ACCD" w14:textId="77777777" w:rsidR="00706FBE" w:rsidRPr="00706FBE" w:rsidRDefault="00706FBE" w:rsidP="007326EA">
      <w:pPr>
        <w:pStyle w:val="a3"/>
        <w:spacing w:before="0" w:beforeAutospacing="0" w:after="0" w:afterAutospacing="0"/>
        <w:ind w:firstLine="851"/>
        <w:jc w:val="center"/>
        <w:rPr>
          <w:i/>
        </w:rPr>
      </w:pPr>
      <w:r w:rsidRPr="00706FBE">
        <w:rPr>
          <w:rStyle w:val="a4"/>
          <w:b/>
          <w:bCs/>
          <w:i w:val="0"/>
          <w:color w:val="000000"/>
          <w:sz w:val="28"/>
          <w:szCs w:val="28"/>
        </w:rPr>
        <w:lastRenderedPageBreak/>
        <w:t>Розділ 1. Призначення ліцею та засіб його реалізації</w:t>
      </w:r>
    </w:p>
    <w:p w14:paraId="21B9162E" w14:textId="77777777" w:rsidR="00706FBE" w:rsidRDefault="00706FBE" w:rsidP="007326EA">
      <w:pPr>
        <w:pStyle w:val="a3"/>
        <w:spacing w:before="0" w:beforeAutospacing="0" w:after="0" w:afterAutospacing="0"/>
        <w:ind w:firstLine="851"/>
        <w:jc w:val="both"/>
      </w:pPr>
      <w:r>
        <w:rPr>
          <w:sz w:val="28"/>
          <w:szCs w:val="28"/>
        </w:rPr>
        <w:t>КЗ «</w:t>
      </w:r>
      <w:proofErr w:type="spellStart"/>
      <w:r>
        <w:rPr>
          <w:sz w:val="28"/>
          <w:szCs w:val="28"/>
        </w:rPr>
        <w:t>Некрасовський</w:t>
      </w:r>
      <w:proofErr w:type="spellEnd"/>
      <w:r>
        <w:rPr>
          <w:sz w:val="28"/>
          <w:szCs w:val="28"/>
        </w:rPr>
        <w:t xml:space="preserve"> ліцей» – заклад середньої освіти І-ІІІ ступеня, який забезпечує  навчання учнів відповідно до їхніх потреб, інтересів і здібностей, надає повну загальну середню освіту.</w:t>
      </w:r>
    </w:p>
    <w:p w14:paraId="5494B727" w14:textId="77777777" w:rsidR="00706FBE" w:rsidRDefault="00706FBE" w:rsidP="00706FBE">
      <w:pPr>
        <w:pStyle w:val="a3"/>
        <w:spacing w:after="0" w:afterAutospacing="0"/>
        <w:ind w:firstLine="851"/>
        <w:jc w:val="both"/>
      </w:pPr>
      <w:r>
        <w:rPr>
          <w:sz w:val="28"/>
          <w:szCs w:val="28"/>
        </w:rPr>
        <w:t>Заклад створений з метою забезпечення рівного доступу учнів до якісної освіти, створення сприятливих умов для навчання та виховання обдарованої сільської молоді.</w:t>
      </w:r>
    </w:p>
    <w:p w14:paraId="68434834" w14:textId="77777777" w:rsidR="00706FBE" w:rsidRDefault="00706FBE" w:rsidP="00706FBE">
      <w:pPr>
        <w:pStyle w:val="a3"/>
        <w:spacing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 відповідності до чинного законодавства ліцей здійснює освітній процес відповідно до рівня загальноосвітніх програм І-ІІІ ступеня.</w:t>
      </w:r>
    </w:p>
    <w:p w14:paraId="7835E873" w14:textId="77777777" w:rsidR="00A80DC1" w:rsidRDefault="00A80DC1" w:rsidP="00A80DC1">
      <w:pPr>
        <w:pStyle w:val="a3"/>
        <w:spacing w:after="0" w:afterAutospacing="0"/>
        <w:ind w:firstLine="851"/>
        <w:jc w:val="both"/>
        <w:rPr>
          <w:rStyle w:val="markedcontent"/>
          <w:sz w:val="28"/>
          <w:szCs w:val="28"/>
        </w:rPr>
      </w:pPr>
      <w:r w:rsidRPr="00A80DC1">
        <w:rPr>
          <w:rStyle w:val="markedcontent"/>
          <w:sz w:val="28"/>
          <w:szCs w:val="28"/>
        </w:rPr>
        <w:t>Мов</w:t>
      </w:r>
      <w:r>
        <w:rPr>
          <w:rStyle w:val="markedcontent"/>
          <w:sz w:val="28"/>
          <w:szCs w:val="28"/>
        </w:rPr>
        <w:t>ою освітнього процесу у закладі</w:t>
      </w:r>
      <w:r w:rsidRPr="00A80DC1">
        <w:rPr>
          <w:rStyle w:val="markedcontent"/>
          <w:sz w:val="28"/>
          <w:szCs w:val="28"/>
        </w:rPr>
        <w:t xml:space="preserve"> є державна мова.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 xml:space="preserve">У відповідності до Статуту та чинного законодавства </w:t>
      </w:r>
      <w:r>
        <w:rPr>
          <w:rStyle w:val="markedcontent"/>
          <w:sz w:val="28"/>
          <w:szCs w:val="28"/>
        </w:rPr>
        <w:t>КЗ «</w:t>
      </w:r>
      <w:proofErr w:type="spellStart"/>
      <w:r>
        <w:rPr>
          <w:rStyle w:val="markedcontent"/>
          <w:sz w:val="28"/>
          <w:szCs w:val="28"/>
        </w:rPr>
        <w:t>Некрасовський</w:t>
      </w:r>
      <w:proofErr w:type="spellEnd"/>
      <w:r>
        <w:rPr>
          <w:rStyle w:val="markedcontent"/>
          <w:sz w:val="28"/>
          <w:szCs w:val="28"/>
        </w:rPr>
        <w:t xml:space="preserve"> ліцей»</w:t>
      </w:r>
      <w:r w:rsidRPr="00A80DC1">
        <w:rPr>
          <w:rStyle w:val="markedcontent"/>
          <w:sz w:val="28"/>
          <w:szCs w:val="28"/>
        </w:rPr>
        <w:t xml:space="preserve"> здійснює освітній процес відповідно до рівнів державних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>загальноосвіт</w:t>
      </w:r>
      <w:r>
        <w:rPr>
          <w:rStyle w:val="markedcontent"/>
          <w:sz w:val="28"/>
          <w:szCs w:val="28"/>
        </w:rPr>
        <w:t>ніх програм</w:t>
      </w:r>
      <w:r w:rsidRPr="00A80DC1">
        <w:rPr>
          <w:rStyle w:val="markedcontent"/>
          <w:sz w:val="28"/>
          <w:szCs w:val="28"/>
        </w:rPr>
        <w:t xml:space="preserve">: </w:t>
      </w:r>
    </w:p>
    <w:p w14:paraId="472383C1" w14:textId="77777777" w:rsidR="00A80DC1" w:rsidRPr="00A80DC1" w:rsidRDefault="00A80DC1" w:rsidP="00A80DC1">
      <w:pPr>
        <w:pStyle w:val="a3"/>
        <w:spacing w:after="0" w:afterAutospacing="0"/>
        <w:rPr>
          <w:sz w:val="28"/>
          <w:szCs w:val="28"/>
        </w:rPr>
      </w:pPr>
      <w:r>
        <w:rPr>
          <w:rStyle w:val="markedcontent"/>
          <w:sz w:val="28"/>
          <w:szCs w:val="28"/>
        </w:rPr>
        <w:t>І ступінь – початкова освіта</w:t>
      </w:r>
      <w:r w:rsidR="00BF03D0">
        <w:rPr>
          <w:rStyle w:val="markedcontent"/>
          <w:sz w:val="28"/>
          <w:szCs w:val="28"/>
        </w:rPr>
        <w:t xml:space="preserve"> (1-4 класи);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>II ступінь – базова загальна середня освіта</w:t>
      </w:r>
      <w:r w:rsidR="00BF03D0">
        <w:rPr>
          <w:rStyle w:val="markedcontent"/>
          <w:sz w:val="28"/>
          <w:szCs w:val="28"/>
        </w:rPr>
        <w:t xml:space="preserve"> (5-9 класи)</w:t>
      </w:r>
      <w:r w:rsidRPr="00A80DC1">
        <w:rPr>
          <w:rStyle w:val="markedcontent"/>
          <w:sz w:val="28"/>
          <w:szCs w:val="28"/>
        </w:rPr>
        <w:t xml:space="preserve">;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>III ступінь – повна загальна середня освіта</w:t>
      </w:r>
      <w:r w:rsidR="00BF03D0">
        <w:rPr>
          <w:rStyle w:val="markedcontent"/>
          <w:sz w:val="28"/>
          <w:szCs w:val="28"/>
        </w:rPr>
        <w:t xml:space="preserve"> (10-11 класи)</w:t>
      </w:r>
      <w:r w:rsidRPr="00A80DC1">
        <w:rPr>
          <w:rStyle w:val="markedcontent"/>
          <w:sz w:val="28"/>
          <w:szCs w:val="28"/>
        </w:rPr>
        <w:t xml:space="preserve">.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 xml:space="preserve">Призначення кожного ступеня навчання визначається Законом України «Про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>освіту».</w:t>
      </w:r>
    </w:p>
    <w:p w14:paraId="3882663F" w14:textId="77777777" w:rsidR="00706FBE" w:rsidRDefault="00706FBE" w:rsidP="00706FBE">
      <w:pPr>
        <w:pStyle w:val="a3"/>
        <w:spacing w:after="0" w:afterAutospacing="0"/>
        <w:ind w:firstLine="851"/>
        <w:jc w:val="both"/>
      </w:pPr>
      <w:r>
        <w:rPr>
          <w:sz w:val="28"/>
          <w:szCs w:val="28"/>
        </w:rPr>
        <w:t>Основним засобом реалізації призначення ліцею є засвоєння учнями обов’язкового мінімуму змісту загальноосвітніх програм. Ліцей, у той же час, має додаткові, специфічні для нього засоби реалізації свого призначення:</w:t>
      </w:r>
    </w:p>
    <w:p w14:paraId="7D993E46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14"/>
          <w:szCs w:val="14"/>
        </w:rPr>
        <w:t xml:space="preserve">       </w:t>
      </w:r>
      <w:r>
        <w:rPr>
          <w:color w:val="000000"/>
          <w:sz w:val="28"/>
          <w:szCs w:val="28"/>
        </w:rPr>
        <w:t>надання учням можливості вибору профілю навчання;</w:t>
      </w:r>
    </w:p>
    <w:p w14:paraId="7AF6F6E4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</w:pPr>
      <w:r>
        <w:rPr>
          <w:color w:val="000000"/>
          <w:sz w:val="28"/>
          <w:szCs w:val="28"/>
        </w:rPr>
        <w:t>-</w:t>
      </w:r>
      <w:r w:rsidR="00A80DC1">
        <w:rPr>
          <w:color w:val="000000"/>
          <w:sz w:val="14"/>
          <w:szCs w:val="14"/>
        </w:rPr>
        <w:t>      </w:t>
      </w:r>
      <w:r>
        <w:rPr>
          <w:color w:val="000000"/>
          <w:sz w:val="28"/>
          <w:szCs w:val="28"/>
        </w:rPr>
        <w:t>уведення в навчальний план курсів, що сприяють загальнокультурному розвитку особистості та формують гуманістичний світогляд;</w:t>
      </w:r>
    </w:p>
    <w:p w14:paraId="6F6A8595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14"/>
          <w:szCs w:val="14"/>
        </w:rPr>
        <w:t xml:space="preserve">       </w:t>
      </w:r>
      <w:r>
        <w:rPr>
          <w:color w:val="000000"/>
          <w:sz w:val="28"/>
          <w:szCs w:val="28"/>
        </w:rPr>
        <w:t>профільне вивчення предмету (українська мова).</w:t>
      </w:r>
    </w:p>
    <w:p w14:paraId="64938F9A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</w:pPr>
      <w:r>
        <w:rPr>
          <w:sz w:val="28"/>
          <w:szCs w:val="28"/>
        </w:rPr>
        <w:t xml:space="preserve">Освітні програми, реалізовані у ліцеї, в залежності від предметів, які вивчалися на профільному рівні, спрямовані на формування відповідних </w:t>
      </w:r>
      <w:proofErr w:type="spellStart"/>
      <w:r>
        <w:rPr>
          <w:sz w:val="28"/>
          <w:szCs w:val="28"/>
        </w:rPr>
        <w:t>компетентностей</w:t>
      </w:r>
      <w:proofErr w:type="spellEnd"/>
      <w:r>
        <w:rPr>
          <w:sz w:val="28"/>
          <w:szCs w:val="28"/>
        </w:rPr>
        <w:t xml:space="preserve">, які дадуть змогу випускнику скласти зовнішнє незалежне оцінювання з предметів, обраних для подальшого навчання у виші та пов’язані з майбутньою професією. </w:t>
      </w:r>
    </w:p>
    <w:p w14:paraId="0BF8E522" w14:textId="77777777" w:rsidR="00706FBE" w:rsidRPr="00706FBE" w:rsidRDefault="00706FBE" w:rsidP="007326EA">
      <w:pPr>
        <w:pStyle w:val="a3"/>
        <w:spacing w:before="0" w:beforeAutospacing="0" w:after="0" w:afterAutospacing="0"/>
        <w:ind w:firstLine="851"/>
        <w:jc w:val="center"/>
        <w:rPr>
          <w:i/>
        </w:rPr>
      </w:pPr>
      <w:r w:rsidRPr="00706FBE">
        <w:rPr>
          <w:rStyle w:val="a4"/>
          <w:b/>
          <w:bCs/>
          <w:i w:val="0"/>
          <w:color w:val="000000"/>
          <w:sz w:val="28"/>
          <w:szCs w:val="28"/>
        </w:rPr>
        <w:t>Розділ 2. Опис моделі випускника ліцею</w:t>
      </w:r>
    </w:p>
    <w:p w14:paraId="667B0930" w14:textId="77777777" w:rsidR="00706FBE" w:rsidRDefault="00706FBE" w:rsidP="007326EA">
      <w:pPr>
        <w:pStyle w:val="a3"/>
        <w:spacing w:before="0" w:beforeAutospacing="0" w:after="0" w:afterAutospacing="0"/>
        <w:ind w:firstLine="851"/>
        <w:jc w:val="both"/>
      </w:pPr>
      <w:r>
        <w:rPr>
          <w:sz w:val="28"/>
          <w:szCs w:val="28"/>
        </w:rPr>
        <w:t xml:space="preserve">Випускник ліцею – це майбутній фахівець, який буде навчатися упродовж життя, критично мислити, ставити цілі та досягати їх, працювати в команді, спілкуватися у багатокультурному середовищі та володіти іншими сучасними вміннями. Насамперед випускник ліцею – цілісна особистість, усебічно розвинена, здатна до критичного мислення, патріот з активною позицією, який діє згідно з морально-етичними принципами, </w:t>
      </w:r>
      <w:proofErr w:type="spellStart"/>
      <w:r>
        <w:rPr>
          <w:sz w:val="28"/>
          <w:szCs w:val="28"/>
        </w:rPr>
        <w:t>інноватор</w:t>
      </w:r>
      <w:proofErr w:type="spellEnd"/>
      <w:r>
        <w:rPr>
          <w:sz w:val="28"/>
          <w:szCs w:val="28"/>
        </w:rPr>
        <w:t>, здатний змінювати навколишній світ, розвивати економіку, конкурувати на ринку праці, учитися впродовж життя.</w:t>
      </w:r>
    </w:p>
    <w:p w14:paraId="6ABF38FE" w14:textId="77777777" w:rsidR="007326EA" w:rsidRDefault="007326EA" w:rsidP="007326EA">
      <w:pPr>
        <w:pStyle w:val="a3"/>
        <w:spacing w:after="0" w:afterAutospacing="0"/>
        <w:ind w:firstLine="851"/>
        <w:jc w:val="center"/>
        <w:rPr>
          <w:rStyle w:val="a4"/>
          <w:b/>
          <w:bCs/>
          <w:i w:val="0"/>
          <w:color w:val="000000"/>
          <w:sz w:val="28"/>
          <w:szCs w:val="28"/>
        </w:rPr>
      </w:pPr>
    </w:p>
    <w:p w14:paraId="191C6D5A" w14:textId="0C1A5F1B" w:rsidR="00706FBE" w:rsidRPr="00706FBE" w:rsidRDefault="00706FBE" w:rsidP="007326EA">
      <w:pPr>
        <w:pStyle w:val="a3"/>
        <w:spacing w:after="0" w:afterAutospacing="0"/>
        <w:ind w:firstLine="851"/>
        <w:jc w:val="center"/>
        <w:rPr>
          <w:i/>
        </w:rPr>
      </w:pPr>
      <w:r w:rsidRPr="00706FBE">
        <w:rPr>
          <w:rStyle w:val="a4"/>
          <w:b/>
          <w:bCs/>
          <w:i w:val="0"/>
          <w:color w:val="000000"/>
          <w:sz w:val="28"/>
          <w:szCs w:val="28"/>
        </w:rPr>
        <w:lastRenderedPageBreak/>
        <w:t>Розділ 3. Цілі та задачі освітнього процесу ліцею</w:t>
      </w:r>
    </w:p>
    <w:p w14:paraId="729BD349" w14:textId="77777777" w:rsidR="00706FBE" w:rsidRDefault="00706FBE" w:rsidP="007326EA">
      <w:pPr>
        <w:pStyle w:val="a3"/>
        <w:spacing w:before="0" w:beforeAutospacing="0" w:after="0" w:afterAutospacing="0"/>
        <w:ind w:firstLine="851"/>
        <w:jc w:val="both"/>
      </w:pPr>
      <w:r>
        <w:rPr>
          <w:sz w:val="28"/>
          <w:szCs w:val="28"/>
        </w:rPr>
        <w:t>Освітня система, створена в ліцеї, спрямована на розвиток особистості. Навчання в ліцеї – профільне, забезпечується висококваліфікованими кадрами, належною матеріально-технічною базою.</w:t>
      </w:r>
    </w:p>
    <w:p w14:paraId="5F057D32" w14:textId="77777777" w:rsidR="00706FBE" w:rsidRDefault="00706FBE" w:rsidP="007326EA">
      <w:pPr>
        <w:pStyle w:val="a3"/>
        <w:spacing w:before="0" w:beforeAutospacing="0" w:after="0" w:afterAutospacing="0"/>
        <w:ind w:firstLine="851"/>
        <w:jc w:val="both"/>
      </w:pPr>
      <w:r>
        <w:rPr>
          <w:sz w:val="28"/>
          <w:szCs w:val="28"/>
        </w:rPr>
        <w:t>Цілі освітнього процесу:</w:t>
      </w:r>
    </w:p>
    <w:p w14:paraId="70A0D3BC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14"/>
          <w:szCs w:val="14"/>
        </w:rPr>
        <w:t xml:space="preserve">       </w:t>
      </w:r>
      <w:r>
        <w:rPr>
          <w:color w:val="000000"/>
          <w:sz w:val="28"/>
          <w:szCs w:val="28"/>
        </w:rPr>
        <w:t>забезпечити засвоєння учнями обов’язкового мінімуму змісту повної загальної середньої освіти на рівні вимог державного освітнього стандарту;</w:t>
      </w:r>
    </w:p>
    <w:p w14:paraId="64E7B4B4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14"/>
          <w:szCs w:val="14"/>
        </w:rPr>
        <w:t xml:space="preserve">       </w:t>
      </w:r>
      <w:r>
        <w:rPr>
          <w:color w:val="000000"/>
          <w:sz w:val="28"/>
          <w:szCs w:val="28"/>
        </w:rPr>
        <w:t>створити основу для адаптації здобувачів освіти до життя в суспільстві, для усвідомленого вибору професії;</w:t>
      </w:r>
    </w:p>
    <w:p w14:paraId="280C3C54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14"/>
          <w:szCs w:val="14"/>
        </w:rPr>
        <w:t xml:space="preserve">       </w:t>
      </w:r>
      <w:r>
        <w:rPr>
          <w:color w:val="000000"/>
          <w:sz w:val="28"/>
          <w:szCs w:val="28"/>
        </w:rPr>
        <w:t>формувати позитивну мотивацію учнів до навчальної діяльності;</w:t>
      </w:r>
    </w:p>
    <w:p w14:paraId="78731B4F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14"/>
          <w:szCs w:val="14"/>
        </w:rPr>
        <w:t xml:space="preserve">       </w:t>
      </w:r>
      <w:r>
        <w:rPr>
          <w:color w:val="000000"/>
          <w:sz w:val="28"/>
          <w:szCs w:val="28"/>
        </w:rPr>
        <w:t xml:space="preserve">забезпечити соціально-педагогічні відносини, що зберігають фізичне психічне та соціальне здоров’я учнів. </w:t>
      </w:r>
    </w:p>
    <w:p w14:paraId="72EB99C3" w14:textId="77777777" w:rsidR="00706FBE" w:rsidRDefault="00706FBE" w:rsidP="00706FBE">
      <w:pPr>
        <w:pStyle w:val="a3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 формувати ключові компетентності у здобувачів освіти:</w:t>
      </w: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2835"/>
        <w:gridCol w:w="6555"/>
      </w:tblGrid>
      <w:tr w:rsidR="00706FBE" w:rsidRPr="00706FBE" w14:paraId="5AA1219A" w14:textId="77777777" w:rsidTr="00706FBE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376B59D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№ з/п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2237E8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Ключові компетентності</w:t>
            </w:r>
          </w:p>
        </w:tc>
        <w:tc>
          <w:tcPr>
            <w:tcW w:w="65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C77A07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  <w:lang w:eastAsia="uk-UA"/>
              </w:rPr>
              <w:t>Компоненти</w:t>
            </w:r>
          </w:p>
        </w:tc>
      </w:tr>
      <w:tr w:rsidR="00706FBE" w:rsidRPr="00706FBE" w14:paraId="40F34B10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930096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8A6D10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Спілкування державною (і рідною — у разі відмінності) мовами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86A7F3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ставити запитання і розпізнавати проблему; міркувати, робити висновки на основі інформації, поданої в різних формах (у текстовій формі, таблицях, діаграмах, на графіках); розуміти, пояснювати і перетворювати тексти задач (усно і письмово), </w:t>
            </w:r>
            <w:proofErr w:type="spellStart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грамотно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висловлюватися рідною мовою; доречно та </w:t>
            </w:r>
            <w:proofErr w:type="spellStart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коректно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вживати в мовленні термінологію з окремих предметів, чітко, лаконічно та зрозуміло формулювати думку, аргументувати, доводити правильність тверджень; 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уникнення невнормованих іншомовних запозичень у спілкуванні на тематику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окремого предмета; поповнювати свій словниковий запас.</w:t>
            </w:r>
          </w:p>
          <w:p w14:paraId="09E5E468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розуміння важливості чітких та лаконічних формулювань.</w:t>
            </w:r>
          </w:p>
          <w:p w14:paraId="53781610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Навчальні 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означення понять, формулювання властивостей, доведення правил, теорем</w:t>
            </w:r>
          </w:p>
        </w:tc>
      </w:tr>
      <w:tr w:rsidR="00706FBE" w:rsidRPr="00706FBE" w14:paraId="50F11934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938A31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294A6C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Спілкування іноземними мовами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18FC29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здійснювати спілкування в межах сфер, тем і ситуацій, визначених чинною навчальною програмою; розуміти на слух зміст автентичних текстів; читати і розуміти автентичні тексти різних жанрів і видів із різним рівнем розуміння змісту; здійснювати спілкування у письмовій формі відповідно до поставлених завдань; використовувати у разі потреби невербальні засоби спілкування за умови дефіциту наявних </w:t>
            </w:r>
            <w:proofErr w:type="spellStart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мовних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засобів; обирати й застосовувати доцільні 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комунікативні стратегії відповідно до різних потреб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.</w:t>
            </w:r>
          </w:p>
          <w:p w14:paraId="578E6C16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критично оцінювати інформацію та використовувати її для різних потреб; висловлювати свої думки, почуття та ставлення; ефективно взаємодіяти з іншими усно, письмово та за допомогою засобів електронного спілкування; ефективно користуватися навчальними стратегіями для самостійного вивчення іноземних мов; адекватно використовувати досвід, набутий у вивченні рідної мови та інших навчальних предметів, розглядаючи його як засіб усвідомленого оволодіння іноземною мовою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.</w:t>
            </w:r>
          </w:p>
          <w:p w14:paraId="0DD574DE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Навчальні </w:t>
            </w:r>
            <w:proofErr w:type="spellStart"/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підручники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, словники, довідкова література, мультимедійні засоби, адаптовані іншомовні тексти.</w:t>
            </w:r>
          </w:p>
        </w:tc>
      </w:tr>
      <w:tr w:rsidR="00706FBE" w:rsidRPr="00706FBE" w14:paraId="56AF8158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60AE57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lastRenderedPageBreak/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0D2044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Математична компетентність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9B9050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оперувати текстовою та числовою інформацією; встановлювати відношення між реальними об’єктами навколишньої дійсності (природними, культурними, технічними тощо); розв’язувати задачі, зокрема практичного змісту; будувати і досліджувати найпростіші математичні моделі реальних об'єктів, процесів і явищ, інтерпретувати та оцінювати результати; прогнозувати в контексті навчальних та практичних задач; використовувати математичні методи у життєвих ситуаціях.</w:t>
            </w:r>
          </w:p>
          <w:p w14:paraId="48FC556F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усвідомлення значення математики для повноцінного життя в сучасному суспільстві, розвитку технологічного, економічного й оборонного потенціалу держави, успішного вивчення інших предметів.</w:t>
            </w:r>
          </w:p>
          <w:p w14:paraId="13664D48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Навчальні 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розв'язування математичних задач, і обов’язково таких, що моделюють реальні життєві ситуації</w:t>
            </w:r>
          </w:p>
        </w:tc>
      </w:tr>
      <w:tr w:rsidR="00706FBE" w:rsidRPr="00706FBE" w14:paraId="2E1A9428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020408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61726F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Основні компетентності у природничих науках і технологіях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36FE9C2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розпізнавати проблеми, що виникають у довкіллі; будувати та досліджувати природні явища і процеси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; послуговуватися технологічними пристроями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.</w:t>
            </w:r>
          </w:p>
          <w:p w14:paraId="0767A4BA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усвідомлення важливості природничих наук як універсальної мови науки, техніки та 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lastRenderedPageBreak/>
              <w:t>технологій.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усвідомлення ролі наукових ідей в сучасних інформаційних технологіях</w:t>
            </w:r>
          </w:p>
          <w:p w14:paraId="2E27209B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Навчальні 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складання графіків та діаграм, які ілюструють функціональні залежності результатів впливу людської діяльності на природу</w:t>
            </w:r>
          </w:p>
        </w:tc>
      </w:tr>
      <w:tr w:rsidR="00706FBE" w:rsidRPr="00706FBE" w14:paraId="613567E4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B27EB3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lastRenderedPageBreak/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B36D65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Інформаційно-цифрова компетентність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78A9C2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структурувати дані; діяти за алгоритмом та складати алгоритми; визначати достатність даних для розв’язання задачі; використовувати різні знакові системи; знаходити інформацію та оцінювати її достовірність; доводити істинність тверджень.</w:t>
            </w:r>
          </w:p>
          <w:p w14:paraId="1C15713D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критичне осмислення інформації та джерел її отримання; усвідомлення важливості інформаційних технологій для ефективного розв’язування математичних задач.</w:t>
            </w:r>
          </w:p>
          <w:p w14:paraId="7DA5EB00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Навчальні 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візуалізація даних, побудова графіків та діаграм за допомогою програмних засобів</w:t>
            </w:r>
          </w:p>
        </w:tc>
      </w:tr>
      <w:tr w:rsidR="00706FBE" w:rsidRPr="00706FBE" w14:paraId="7B34E925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DF90A2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3BC8BE5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Уміння вчитися впродовж життя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4F7907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визначати мету навчальної діяльності, відбирати й застосовувати потрібні знання та способи діяльності для досягнення цієї мети; організовувати та планувати свою навчальну діяльність; моделювати власну освітню траєкторію, аналізувати, контролювати, коригувати та оцінювати результати своєї навчальної діяльності; доводити правильність власного судження або визнавати помилковість.</w:t>
            </w:r>
          </w:p>
          <w:p w14:paraId="5AE2DB28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усвідомлення власних освітніх потреб та цінності нових знань і вмінь; зацікавленість у пізнанні світу; розуміння важливості вчитися впродовж життя; прагнення до вдосконалення результатів своєї діяльності.</w:t>
            </w:r>
          </w:p>
          <w:p w14:paraId="4BFE70A9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Навчальні 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моделювання власної освітньої траєкторії</w:t>
            </w:r>
          </w:p>
        </w:tc>
      </w:tr>
      <w:tr w:rsidR="00706FBE" w:rsidRPr="00706FBE" w14:paraId="606D932E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E123E8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32B51AC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Ініціативність і підприємливість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E91DE2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генерувати нові ідеї, вирішувати життєві проблеми, аналізувати, прогнозувати, ухвалювати оптимальні рішення; використовувати критерії раціональності, практичності, ефективності та точності, з метою вибору найкращого рішення; аргументувати та захищати свою позицію, 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lastRenderedPageBreak/>
              <w:t>дискутувати; використовувати різні стратегії, шукаючи оптимальних способів розв’язання життєвого завдання.</w:t>
            </w:r>
          </w:p>
          <w:p w14:paraId="6D2C3E3E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ініціативність, відповідальність, упевненість у собі; переконаність, що успіх команди – це й особистий успіх; позитивне оцінювання та підтримка конструктивних ідей інших.</w:t>
            </w:r>
          </w:p>
          <w:p w14:paraId="555CB3E1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Навчальні 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завдання підприємницького змісту (оптимізаційні задачі)</w:t>
            </w:r>
          </w:p>
        </w:tc>
      </w:tr>
      <w:tr w:rsidR="00706FBE" w:rsidRPr="00706FBE" w14:paraId="398D2394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B440BF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24D4F3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Соціальна і громадянська компетентності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0A47E5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висловлювати власну думку, слухати і чути інших, оцінювати аргументи та змінювати думку на основі доказів; аргументувати та відстоювати свою позицію; ухвалювати аргументовані рішення в життєвих ситуаціях; співпрацювати в команді, виділяти та виконувати власну роль в командній роботі; аналізувати власну економічну ситуацію, родинний бюджет; орієнтуватися в широкому колі послуг і товарів на основі чітких критеріїв, робити споживчий вибір, спираючись на різні дані.</w:t>
            </w:r>
          </w:p>
          <w:p w14:paraId="5174D8F5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ощадливість і поміркованість; рівне ставлення до інших незалежно від статків, соціального походження; відповідальність за спільну справу; налаштованість на логічне обґрунтування позиції без передчасного переходу до висновків; повага до прав людини, активна позиція щодо боротьби із дискримінацією.</w:t>
            </w:r>
          </w:p>
          <w:p w14:paraId="0AB414C3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Навчальні 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завдання соціального змісту</w:t>
            </w:r>
          </w:p>
        </w:tc>
      </w:tr>
      <w:tr w:rsidR="00706FBE" w:rsidRPr="00706FBE" w14:paraId="6F784619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9ABB14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07F80F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Обізнаність і самовираження у сфері культури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C432CA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Уміння: </w:t>
            </w:r>
            <w:proofErr w:type="spellStart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грамотно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і </w:t>
            </w:r>
            <w:proofErr w:type="spellStart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логічно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висловлювати свою думку, аргументувати та вести діалог, враховуючи національні та культурні особливості співрозмовників та дотримуючись етики спілкування і взаємодії; враховувати художньо-естетичну складову при створенні продуктів своєї діяльності (малюнків, текстів, схем тощо).</w:t>
            </w:r>
          </w:p>
          <w:p w14:paraId="4EDD32F8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культурна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самоідентифікація, повага до культурного розмаїття у глобальному суспільстві; усвідомлення впливу окремого предмета на людську культуру та розвиток суспільства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.</w:t>
            </w:r>
          </w:p>
          <w:p w14:paraId="16F927CB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Навчальні </w:t>
            </w:r>
            <w:proofErr w:type="spellStart"/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математичні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моделі в різних 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видах мистецтва</w:t>
            </w:r>
          </w:p>
        </w:tc>
      </w:tr>
      <w:tr w:rsidR="00706FBE" w:rsidRPr="00706FBE" w14:paraId="4D3BE0C7" w14:textId="77777777" w:rsidTr="00706FBE">
        <w:tc>
          <w:tcPr>
            <w:tcW w:w="6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26257D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lastRenderedPageBreak/>
              <w:t>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7928B7" w14:textId="77777777" w:rsidR="00706FBE" w:rsidRPr="00706FBE" w:rsidRDefault="00706FBE" w:rsidP="00706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uk-UA"/>
              </w:rPr>
              <w:t>Екологічна грамотність і здорове життя</w:t>
            </w:r>
          </w:p>
        </w:tc>
        <w:tc>
          <w:tcPr>
            <w:tcW w:w="65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1BDB82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Уміння: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аналізувати і критично оцінювати соціально-економічні події в державі на основі різних даних; враховувати правові, етичні, екологічні і соціальні наслідки рішень; розпізнавати, як інтерпретації результатів вирішення проблем можуть бути використані для маніпулювання.</w:t>
            </w:r>
          </w:p>
          <w:p w14:paraId="44C0DAC6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Ставлення: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усвідомлення</w:t>
            </w:r>
            <w:proofErr w:type="spellEnd"/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взаємозв’язку окремого предмета та екології на основі різних даних; ощадне та бережливе відношення до природніх ресурсів, чистоти довкілля та дотримання санітарних норм побуту; розгляд порівняльної характеристики щодо вибору здорового способу життя; власна думка та позиція до зловживань алкоголю, нікотину тощо. </w:t>
            </w:r>
          </w:p>
          <w:p w14:paraId="3595C1E3" w14:textId="77777777" w:rsidR="00706FBE" w:rsidRPr="00706FBE" w:rsidRDefault="00706FBE" w:rsidP="00706F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06FB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  <w:lang w:eastAsia="uk-UA"/>
              </w:rPr>
              <w:t>Навчальні ресурси:</w:t>
            </w:r>
            <w:r w:rsidRPr="00706F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навчальні проекти, завдання соціально-економічного, екологічного змісту; задачі, які сприяють усвідомленню цінності здорового способу життя</w:t>
            </w:r>
          </w:p>
        </w:tc>
      </w:tr>
    </w:tbl>
    <w:p w14:paraId="0D2B1ECB" w14:textId="77777777" w:rsidR="0053046E" w:rsidRDefault="0053046E" w:rsidP="0053046E">
      <w:pPr>
        <w:pStyle w:val="a3"/>
        <w:spacing w:after="0" w:afterAutospacing="0"/>
        <w:ind w:firstLine="851"/>
        <w:jc w:val="both"/>
      </w:pPr>
      <w:r>
        <w:rPr>
          <w:sz w:val="28"/>
          <w:szCs w:val="28"/>
        </w:rPr>
        <w:t xml:space="preserve">Формування у здобувачів освіти таких ключових </w:t>
      </w:r>
      <w:proofErr w:type="spellStart"/>
      <w:r>
        <w:rPr>
          <w:sz w:val="28"/>
          <w:szCs w:val="28"/>
        </w:rPr>
        <w:t>компетентностей</w:t>
      </w:r>
      <w:proofErr w:type="spellEnd"/>
      <w:r>
        <w:rPr>
          <w:sz w:val="28"/>
          <w:szCs w:val="28"/>
        </w:rPr>
        <w:t xml:space="preserve"> як уміння вчитися, ініціативність та підприємливість, екологічна грамотність і здоровий спосіб життя, соціальна та громадянська компетентності буде здійснюватися засобами всіх окремих предметів. </w:t>
      </w:r>
    </w:p>
    <w:p w14:paraId="4A4905D2" w14:textId="77777777" w:rsidR="0053046E" w:rsidRDefault="0053046E" w:rsidP="0053046E">
      <w:pPr>
        <w:pStyle w:val="a3"/>
        <w:spacing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Виокремлення в навчальних програмах </w:t>
      </w:r>
      <w:r w:rsidR="00D04D01">
        <w:rPr>
          <w:color w:val="000000"/>
          <w:sz w:val="28"/>
          <w:szCs w:val="28"/>
        </w:rPr>
        <w:t xml:space="preserve">5-11 класів </w:t>
      </w:r>
      <w:r>
        <w:rPr>
          <w:color w:val="000000"/>
          <w:sz w:val="28"/>
          <w:szCs w:val="28"/>
        </w:rPr>
        <w:t xml:space="preserve">таких наскрізних ліній ключових </w:t>
      </w:r>
      <w:proofErr w:type="spellStart"/>
      <w:r>
        <w:rPr>
          <w:color w:val="000000"/>
          <w:sz w:val="28"/>
          <w:szCs w:val="28"/>
        </w:rPr>
        <w:t>компетентностей</w:t>
      </w:r>
      <w:proofErr w:type="spellEnd"/>
      <w:r>
        <w:rPr>
          <w:color w:val="000000"/>
          <w:sz w:val="28"/>
          <w:szCs w:val="28"/>
        </w:rPr>
        <w:t xml:space="preserve"> як «Екологічна безпека й сталий розвиток», «Громадянська відповідальність», «Здоров’я і безпека», «Підприємливість і фінансова грамотність» </w:t>
      </w:r>
      <w:r>
        <w:rPr>
          <w:color w:val="000000"/>
          <w:sz w:val="28"/>
          <w:szCs w:val="28"/>
          <w:shd w:val="clear" w:color="auto" w:fill="FFFFFF"/>
        </w:rPr>
        <w:t>спрямоване на формування в учнів здатності застосовувати знання й уміння у реальних життєвих ситуаціях.</w:t>
      </w:r>
    </w:p>
    <w:p w14:paraId="6E712C57" w14:textId="77777777" w:rsidR="00D04D01" w:rsidRPr="00FB00B6" w:rsidRDefault="00D04D01" w:rsidP="00D04D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НАСКРІЗНІ ЛІНІЇ</w:t>
      </w:r>
    </w:p>
    <w:p w14:paraId="06BF0AC2" w14:textId="77777777" w:rsidR="00D04D01" w:rsidRPr="00FB00B6" w:rsidRDefault="00D04D01" w:rsidP="00D04D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Наскрізні вміння здобувачів освіти Нової української школи (1-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B00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клас)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1"/>
        <w:gridCol w:w="4934"/>
      </w:tblGrid>
      <w:tr w:rsidR="00D04D01" w:rsidRPr="00E73C41" w14:paraId="3FC22C53" w14:textId="77777777" w:rsidTr="00F42303"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0C5F6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Назва наскрізної лінії</w:t>
            </w:r>
          </w:p>
          <w:p w14:paraId="77B51C0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0227EA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Як реалізується певна наскрізна лінія 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 ліцеї</w:t>
            </w:r>
          </w:p>
        </w:tc>
      </w:tr>
      <w:tr w:rsidR="00D04D01" w:rsidRPr="00E73C41" w14:paraId="409D6E87" w14:textId="77777777" w:rsidTr="00F42303"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2B50C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Змістова лінія «Взаємодіємо усно»</w:t>
            </w:r>
          </w:p>
        </w:tc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C6E05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Учень з увагою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сприймає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усні репліки співрозмовника,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доречно реагує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на них;</w:t>
            </w:r>
          </w:p>
          <w:p w14:paraId="2F98978F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виконує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навчальні та ігрові дії відповідно до прослуханої інструкції;</w:t>
            </w:r>
          </w:p>
          <w:p w14:paraId="0BFB26D6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слухає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й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розуміє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коротке монологічне висловлення;</w:t>
            </w:r>
          </w:p>
          <w:p w14:paraId="3D0DAA1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5042559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відповідає на запитання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за змістом прослуханого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(хто? що? де? коли? як?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);</w:t>
            </w:r>
          </w:p>
          <w:p w14:paraId="1BD9A47F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розповідає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про що мовиться в тексті, який прослуховувався;</w:t>
            </w:r>
          </w:p>
          <w:p w14:paraId="0788698B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  <w:p w14:paraId="17459EF7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ділиться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своїми почуттями та емоціями від почутого;</w:t>
            </w:r>
          </w:p>
          <w:p w14:paraId="64F01650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розповідає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що зацікавило в усному повідомленні;</w:t>
            </w:r>
          </w:p>
          <w:p w14:paraId="6994D7D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0E288E8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відтворює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по ролях (з учнями або вчителем) діалог із прослуханих казок, розповідей;</w:t>
            </w:r>
          </w:p>
          <w:p w14:paraId="44F162FB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вступає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діалог на теми, які викликають зацікавлення;</w:t>
            </w:r>
          </w:p>
          <w:p w14:paraId="7B6F1404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самостійно формулює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репліки (запитання) до співрозмовника за змістом попередньо підготовленої короткої бесіди на добре знайому тему;</w:t>
            </w:r>
          </w:p>
          <w:p w14:paraId="6F5FDFA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уважно слухає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співрозмовника й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адекватно відповідає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на його запитання;</w:t>
            </w:r>
          </w:p>
          <w:p w14:paraId="4C14E45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користується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формулами мовленнєвого етикету в ситуаціях навчального та побутового спілкування (вітання, прощання, вибачення, подяка, звернення з проханням);</w:t>
            </w:r>
          </w:p>
          <w:p w14:paraId="588988A5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дотримується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правил спілкування з людьми різного віку;</w:t>
            </w:r>
          </w:p>
          <w:p w14:paraId="2F4BF90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використовує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відповідно до ситуації спілкування несловесні засоби (жести, міміка тощо);</w:t>
            </w:r>
          </w:p>
          <w:p w14:paraId="109C9E1E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регулює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дихання, силу голосу і темп мовлення у процесі спілкування;</w:t>
            </w:r>
          </w:p>
          <w:p w14:paraId="636A96F3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0B2DCF0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повторює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услід за вчителем зразок зв’язного висловлення (обсягом 2-3 речення) зі збереженням його змісту та інтонаційних особливостей;</w:t>
            </w:r>
          </w:p>
          <w:p w14:paraId="776B3453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переказує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знайому казку, короткий прослуханий текст з опорою на подані малюнки, словосполучення, запитання, план;</w:t>
            </w:r>
          </w:p>
          <w:p w14:paraId="66C3419F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самостійно будує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коротке зв’язне висловлення за поданим початком, малюнком (ілюстрацією, серією малюнків), на основі прослуханого тексту або випадку з життя</w:t>
            </w:r>
          </w:p>
          <w:p w14:paraId="6BB9592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D04D01" w:rsidRPr="00E73C41" w14:paraId="137E5D17" w14:textId="77777777" w:rsidTr="00F42303"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A61093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Змістова лінія «Читаємо»</w:t>
            </w:r>
          </w:p>
        </w:tc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D6C7F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Читає вголос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доступні тексти 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переважно цілими словами (окремі слова ускладненої структури – складами);</w:t>
            </w:r>
          </w:p>
          <w:p w14:paraId="35C1622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виявляє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у процесі читання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розуміння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значень більшості слів,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звертає увагу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на незнайомі слова, запитує у дорослих їх значення;</w:t>
            </w:r>
          </w:p>
          <w:p w14:paraId="56DF912A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правильно інтонує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речення, у кінці яких стоять різні розділові знаки (після попередньої підготовки);</w:t>
            </w:r>
          </w:p>
          <w:p w14:paraId="59D0E308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3DA27D87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читає і  називає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нескладні за змістом і формою фольклорні та літературні  тексти (загадка, лічилка, казка, вірш, оповідання);</w:t>
            </w:r>
          </w:p>
          <w:p w14:paraId="1DB672C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7B5EABE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виділяє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в структурі тексту заголовок;</w:t>
            </w:r>
          </w:p>
          <w:p w14:paraId="79F6057F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пояснює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зв’язок заголовка та ілюстрацій зі змістом твору (у прозорих випадках);</w:t>
            </w:r>
          </w:p>
          <w:p w14:paraId="6E3DE314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виявляє розуміння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фактичного змісту  невеликих за обсягом і нескладних текстів: 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пояснює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яка подія відбулася,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називає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персонажів твору,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відповідає на запитання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за змістом прочитаного;</w:t>
            </w:r>
          </w:p>
          <w:p w14:paraId="573D5F8A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пояснює,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якими словами  в тексті автор описує характер героя, його зовнішність, передає красу природи і т. ін.(з допомогою вчителя);</w:t>
            </w:r>
          </w:p>
          <w:p w14:paraId="688712E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переказує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близько до змісту прочитаний твір  чи окремі його епізоди з опорою на ілюстрації, запитання вчителя;</w:t>
            </w:r>
          </w:p>
          <w:p w14:paraId="20ED766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50E4D7CA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висловлює власне ставлення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до прочитаного: хороший / поганий вчинок, хто сподобався / не сподобався в творі, які епізоди найбільше запам’яталися,  вразили;</w:t>
            </w:r>
          </w:p>
          <w:p w14:paraId="76372FF4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читає по ролях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діалоги з казок, оповідань, віршів (після попередньої підготовки);</w:t>
            </w:r>
          </w:p>
          <w:p w14:paraId="3E37A01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7705ADAE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має уявлення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найважливіші джерела інформації: дитячі книжки, журнали, енциклопедії, телебачення, бібліотека, Інтернет;</w:t>
            </w:r>
          </w:p>
          <w:p w14:paraId="2FE4DACE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розрізняє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вербальну і візуальну інформації  в тексті;</w:t>
            </w:r>
          </w:p>
          <w:p w14:paraId="79AAEE9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знаходить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завданням учителя потрібну візуальну інформацію в дитячій книжці, дитячому журналі, пояснює її зміст;</w:t>
            </w:r>
          </w:p>
          <w:p w14:paraId="2D8F39C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6AA90A2B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знаходить і називає 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елементи дитячої книжки (прізвище автора, заголовок, ілюстрації), спираючись на них,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висловлює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здогад, про що може розповідатися в книжці (творі);</w:t>
            </w:r>
          </w:p>
          <w:p w14:paraId="71F80343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розрізняє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дитячі книжки казок, оповідань, віршів у виданнях з чітко вираженим поліграфічним оформленням (ілюстраціями, заголовком, графічним представленням тексту);</w:t>
            </w:r>
          </w:p>
          <w:p w14:paraId="52A213E8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дотримується правил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збереження книжки та гігієни читання (під керівництвом дорослого);</w:t>
            </w:r>
          </w:p>
          <w:p w14:paraId="2EE27AC8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418D19C8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пояснює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свої читацькі вподобання (яким темам надає перевагу);</w:t>
            </w:r>
          </w:p>
          <w:p w14:paraId="5D22E04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відповідає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запитання, про що (про кого) любить читати;</w:t>
            </w:r>
          </w:p>
          <w:p w14:paraId="1E03D13A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називає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своїх улюблених літературних  героїв</w:t>
            </w:r>
          </w:p>
        </w:tc>
      </w:tr>
      <w:tr w:rsidR="00D04D01" w:rsidRPr="00E73C41" w14:paraId="00149B67" w14:textId="77777777" w:rsidTr="00F42303"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C5E59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Змістова лінія «Взаємодіємо письмово»</w:t>
            </w:r>
          </w:p>
        </w:tc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06A2F5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Називає і </w:t>
            </w:r>
            <w:proofErr w:type="spellStart"/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розбірливо</w:t>
            </w:r>
            <w:proofErr w:type="spellEnd"/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пише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всі рукописні малі й великі літери українського алфавіту, дотримуючись графічних, технічних, гігієнічних вимог;</w:t>
            </w:r>
          </w:p>
          <w:p w14:paraId="29A672A3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розрізняє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друковане і рукописне письмо;</w:t>
            </w:r>
          </w:p>
          <w:p w14:paraId="7188A4B0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списує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слова і речення з друкованого і рукописного тексту;</w:t>
            </w:r>
          </w:p>
          <w:p w14:paraId="2222ED1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пише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під диктування слова, речення з 3-4 слів;</w:t>
            </w:r>
          </w:p>
          <w:p w14:paraId="30EEA6F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4E88CF4A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добирає й записує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назву малюнка, заголовок до тексту (з допомогою вчителя);</w:t>
            </w:r>
          </w:p>
          <w:p w14:paraId="7185172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складає й записує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речення за ілюстрацією, життєвою ситуацією (самостійно та з допомогою вчителя);</w:t>
            </w:r>
          </w:p>
          <w:p w14:paraId="19D5579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дотримується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культури оформлення письмових робіт;</w:t>
            </w:r>
          </w:p>
          <w:p w14:paraId="288EB0A6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051B93E5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перевіряє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написане;</w:t>
            </w:r>
          </w:p>
          <w:p w14:paraId="0E056587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виявляє і виправляє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недоліки письма (графічні, орфографічні, пунктуаційні) самостійно чи з допомогою вчителя</w:t>
            </w:r>
          </w:p>
        </w:tc>
      </w:tr>
      <w:tr w:rsidR="00D04D01" w:rsidRPr="00E73C41" w14:paraId="1F163788" w14:textId="77777777" w:rsidTr="00F42303"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9A6A1A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Змістова лінія «Досліджуємо медіа»</w:t>
            </w:r>
          </w:p>
        </w:tc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53D5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Сприймає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зміст і форму простих </w:t>
            </w:r>
            <w:proofErr w:type="spellStart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медіапродуктів</w:t>
            </w:r>
            <w:proofErr w:type="spellEnd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(малюнки, світлини, комікси, дитячі журнали, мультфільми тощо), бере участь в їх обговоренні;</w:t>
            </w:r>
          </w:p>
          <w:p w14:paraId="746E13AE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бере участь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обговоренні змісту і форми </w:t>
            </w:r>
            <w:proofErr w:type="spellStart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медіапродуктів</w:t>
            </w:r>
            <w:proofErr w:type="spellEnd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14:paraId="3DF5F073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розповідає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 свої враження від прослуханих / переглянутих </w:t>
            </w:r>
            <w:proofErr w:type="spellStart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медіапродуктів</w:t>
            </w:r>
            <w:proofErr w:type="spellEnd"/>
          </w:p>
        </w:tc>
      </w:tr>
      <w:tr w:rsidR="00D04D01" w:rsidRPr="00E73C41" w14:paraId="26397400" w14:textId="77777777" w:rsidTr="00F42303"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5D286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Змістова лінія «Досліджуємо </w:t>
            </w:r>
            <w:proofErr w:type="spellStart"/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мовні</w:t>
            </w:r>
            <w:proofErr w:type="spellEnd"/>
            <w:r w:rsidRPr="00FB00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явища»</w:t>
            </w:r>
          </w:p>
        </w:tc>
        <w:tc>
          <w:tcPr>
            <w:tcW w:w="5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E3187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Має уявлення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 </w:t>
            </w:r>
            <w:proofErr w:type="spellStart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мовні</w:t>
            </w:r>
            <w:proofErr w:type="spellEnd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звуки;</w:t>
            </w:r>
          </w:p>
          <w:p w14:paraId="352F219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розрізняє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голосні і приголосні звуки за звучанням та способом вимовляння;</w:t>
            </w:r>
          </w:p>
          <w:p w14:paraId="6C278D5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правильно вимовляє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тверді й м’які, дзвінкі й глухі приголосні звуки;</w:t>
            </w:r>
          </w:p>
          <w:p w14:paraId="44654DDE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відтворює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ланцюжок звуків у почутому слові (без явищ асиміляції);</w:t>
            </w:r>
          </w:p>
          <w:p w14:paraId="7D6917C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пояснює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зміну значення слова в результаті заміни одного зі звуків;</w:t>
            </w:r>
          </w:p>
          <w:p w14:paraId="43C2679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має уявлення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букви,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розрізняє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звуки і букви;</w:t>
            </w:r>
          </w:p>
          <w:p w14:paraId="140BEEB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28D25998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позначає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proofErr w:type="spellStart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мовні</w:t>
            </w:r>
            <w:proofErr w:type="spellEnd"/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звуки буквами на письмі;</w:t>
            </w:r>
          </w:p>
          <w:p w14:paraId="28C3F80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правильно записує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слова, вимова й написання яких збігаються;</w:t>
            </w:r>
          </w:p>
          <w:p w14:paraId="010E2BC3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правильно позначає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на письмі м’якість приголосних звуків;</w:t>
            </w:r>
          </w:p>
          <w:p w14:paraId="17B192D0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відтворює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алфавітні назви букв;</w:t>
            </w:r>
          </w:p>
          <w:p w14:paraId="1259E72B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1E06250B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має уявлення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склад,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вимовляє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слова по складах;</w:t>
            </w:r>
          </w:p>
          <w:p w14:paraId="6CC7CC9B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пояснює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співвідношення між звуками і буквами у складі, слові;</w:t>
            </w:r>
          </w:p>
          <w:p w14:paraId="480141F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поділяє на склади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слова під час переносу їх частин в інший рядок;</w:t>
            </w:r>
          </w:p>
          <w:p w14:paraId="734BA4DF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3800F58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має уявлення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наголос,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визначає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на слух склад, який вимовляється з більшою силою голосу;</w:t>
            </w:r>
          </w:p>
          <w:p w14:paraId="17D8E37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розрізнює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наголошений і ненаголошені склади в слові;</w:t>
            </w:r>
          </w:p>
          <w:p w14:paraId="769BEDE6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правильно наголошує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загальновживані 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слова;</w:t>
            </w:r>
          </w:p>
          <w:p w14:paraId="5702994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пояснює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залежність значення слова від зміни наголосу в ньому (в окремих випадках) ;</w:t>
            </w:r>
          </w:p>
          <w:p w14:paraId="19BFE57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71D3769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має уявлення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номінативну функцію слова;</w:t>
            </w:r>
          </w:p>
          <w:p w14:paraId="5879C065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співвідносить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слово і зображення відповідного предмета, дії, ознаки, числа;</w:t>
            </w:r>
          </w:p>
          <w:p w14:paraId="51D6C36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розрізняє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близькі й протилежні за значенням слова;</w:t>
            </w:r>
          </w:p>
          <w:p w14:paraId="3713F32E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розпізнає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слова, які мають кілька значень;</w:t>
            </w:r>
          </w:p>
          <w:p w14:paraId="13650999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доповнює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тематичні групи слів;</w:t>
            </w:r>
          </w:p>
          <w:p w14:paraId="262DFCEA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встановлює відповідність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між родовою і видовими назвами;</w:t>
            </w:r>
          </w:p>
          <w:p w14:paraId="4D4C57A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04CC6A4F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упізнає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розрізняє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слова – назви предметів, ознак, дій, чисел, службові слова (з допомогою вчителя);</w:t>
            </w:r>
          </w:p>
          <w:p w14:paraId="3116FFBD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ставить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до слів питання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хто? що?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який? яка? яке? які? що робить? що роблять? скільки?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(з допомогою вчителя)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;</w:t>
            </w:r>
          </w:p>
          <w:p w14:paraId="5A5DC17C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59D4AB5B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має уявлення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 речення;</w:t>
            </w:r>
          </w:p>
          <w:p w14:paraId="4EBE9ED2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розпізнає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речення за графічними орієнтирами (велика буква на початку, розділовий знак у кінці);</w:t>
            </w:r>
          </w:p>
          <w:p w14:paraId="01DFB330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визначає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кількість слів у реченні, яке складається з 1-4 слів;</w:t>
            </w:r>
          </w:p>
          <w:p w14:paraId="7DE9E43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інтонаційно правильно вимовляє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(читає) розповідні, питальні й окличні речення і відповідно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оформлює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їх на письмі (використовує відповідні розділові знаки);</w:t>
            </w:r>
          </w:p>
          <w:p w14:paraId="10E42F01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дотримується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правила вживання великої літери на початку речення;</w:t>
            </w:r>
          </w:p>
          <w:p w14:paraId="1CEC05DE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доповнює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речення 1-2 словами за змістом;</w:t>
            </w:r>
          </w:p>
          <w:p w14:paraId="25A9DA96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складає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речення за малюнком, з поданих слів, на задану тему;</w:t>
            </w:r>
          </w:p>
          <w:p w14:paraId="0033642B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4E967786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має уявлення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про текст (практично відрізняє його від речення);</w:t>
            </w:r>
          </w:p>
          <w:p w14:paraId="7D742878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добирає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заголовок до тексту (з допомогою вчителя);</w:t>
            </w:r>
          </w:p>
          <w:p w14:paraId="6C41752F" w14:textId="77777777" w:rsidR="00D04D01" w:rsidRPr="00FB00B6" w:rsidRDefault="00D04D01" w:rsidP="00F423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визначає 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кількість речень у тексті (з 2-4 речень), </w:t>
            </w:r>
            <w:r w:rsidRPr="00FB00B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виявляє</w:t>
            </w:r>
            <w:r w:rsidRPr="00FB00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їх межі за графічними орієнтирами</w:t>
            </w:r>
          </w:p>
        </w:tc>
      </w:tr>
    </w:tbl>
    <w:p w14:paraId="6805952B" w14:textId="4B6EDFB5" w:rsidR="0053046E" w:rsidRDefault="0053046E" w:rsidP="007326EA">
      <w:pPr>
        <w:pStyle w:val="a3"/>
        <w:spacing w:after="0" w:afterAutospacing="0"/>
        <w:jc w:val="center"/>
        <w:rPr>
          <w:rStyle w:val="a4"/>
          <w:b/>
          <w:bCs/>
          <w:i w:val="0"/>
          <w:color w:val="000000"/>
          <w:sz w:val="28"/>
          <w:szCs w:val="28"/>
        </w:rPr>
      </w:pPr>
      <w:r>
        <w:rPr>
          <w:rStyle w:val="a4"/>
          <w:b/>
          <w:bCs/>
          <w:i w:val="0"/>
          <w:color w:val="000000"/>
          <w:sz w:val="28"/>
          <w:szCs w:val="28"/>
        </w:rPr>
        <w:lastRenderedPageBreak/>
        <w:t xml:space="preserve">Розділ </w:t>
      </w:r>
      <w:r w:rsidR="006051E6">
        <w:rPr>
          <w:rStyle w:val="a4"/>
          <w:b/>
          <w:bCs/>
          <w:i w:val="0"/>
          <w:color w:val="000000"/>
          <w:sz w:val="28"/>
          <w:szCs w:val="28"/>
        </w:rPr>
        <w:t>4</w:t>
      </w:r>
      <w:r>
        <w:rPr>
          <w:rStyle w:val="a4"/>
          <w:b/>
          <w:bCs/>
          <w:i w:val="0"/>
          <w:color w:val="000000"/>
          <w:sz w:val="28"/>
          <w:szCs w:val="28"/>
        </w:rPr>
        <w:t>. Особливості організації освітнього процесу</w:t>
      </w:r>
    </w:p>
    <w:p w14:paraId="39387DD8" w14:textId="16673A1A" w:rsidR="0053046E" w:rsidRPr="00FB00B6" w:rsidRDefault="00C63328" w:rsidP="005304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3046E"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З метою реалізації положень Конституції України, законодавчих актів України  в галузі освіти, створення умов для забезпечення доступу громадян до якісної освіти,  вдосконалення культурних і національних освітніх прав і запитів усіх громадян, утвердження високого статусу педагогічних працівників у суспільстві, робот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3046E"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педагогічного колективу </w:t>
      </w:r>
      <w:r w:rsidR="005304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046E"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овується </w:t>
      </w:r>
      <w:r w:rsidR="0053046E"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вирішення:</w:t>
      </w:r>
    </w:p>
    <w:p w14:paraId="47409E89" w14:textId="77777777" w:rsidR="0053046E" w:rsidRPr="00FB00B6" w:rsidRDefault="0053046E" w:rsidP="0053046E">
      <w:pPr>
        <w:numPr>
          <w:ilvl w:val="0"/>
          <w:numId w:val="1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 державних законів та нормативних документів;</w:t>
      </w:r>
    </w:p>
    <w:p w14:paraId="150ECA29" w14:textId="77777777" w:rsidR="0053046E" w:rsidRPr="00FB00B6" w:rsidRDefault="0053046E" w:rsidP="0053046E">
      <w:pPr>
        <w:numPr>
          <w:ilvl w:val="0"/>
          <w:numId w:val="1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реалізацію навчального плану й навчальних програм з усіх предметів;</w:t>
      </w:r>
    </w:p>
    <w:p w14:paraId="736E38F2" w14:textId="4FD9BAE4" w:rsidR="0053046E" w:rsidRPr="009D1307" w:rsidRDefault="0053046E" w:rsidP="0053046E">
      <w:pPr>
        <w:numPr>
          <w:ilvl w:val="0"/>
          <w:numId w:val="1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виконання пріоритетних напрямків розвитку школи та на вирішення питань, а саме проблемно-методичної теми : </w:t>
      </w:r>
      <w:r w:rsidRPr="009D130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«</w:t>
      </w:r>
      <w:r w:rsidR="009D1307" w:rsidRPr="009D130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Формування ключових </w:t>
      </w:r>
      <w:proofErr w:type="spellStart"/>
      <w:r w:rsidR="009D1307" w:rsidRPr="009D130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компетентностей</w:t>
      </w:r>
      <w:proofErr w:type="spellEnd"/>
      <w:r w:rsidR="009D1307" w:rsidRPr="009D130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здобувачів освіти через створення єдиного простору навчального закладу</w:t>
      </w:r>
      <w:r w:rsidRPr="009D130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»</w:t>
      </w:r>
      <w:r w:rsidRPr="009D13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 І</w:t>
      </w:r>
      <w:r w:rsidR="009D1307" w:rsidRPr="009D1307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Pr="009D13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етап).</w:t>
      </w:r>
    </w:p>
    <w:p w14:paraId="668B82A4" w14:textId="346344AF" w:rsidR="0053046E" w:rsidRPr="00FB00B6" w:rsidRDefault="0053046E" w:rsidP="005304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 Мета роботи </w:t>
      </w:r>
      <w:r w:rsidR="009D130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закладу</w:t>
      </w: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створення умов для забезпечення  сучасної, доступної та якісної системи освіти відповідно до вимог суспільства, запитів особистості й потреб держави: забезпечення ефективного управління розвитком загальноосвітнього закладу.</w:t>
      </w:r>
    </w:p>
    <w:p w14:paraId="111FA89F" w14:textId="77777777" w:rsidR="0053046E" w:rsidRPr="00FB00B6" w:rsidRDefault="0053046E" w:rsidP="005304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Основні завдання:</w:t>
      </w:r>
    </w:p>
    <w:p w14:paraId="0694837A" w14:textId="77777777" w:rsidR="0053046E" w:rsidRPr="00FB00B6" w:rsidRDefault="0053046E" w:rsidP="0053046E">
      <w:pPr>
        <w:numPr>
          <w:ilvl w:val="0"/>
          <w:numId w:val="2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реалізація особистісно орієнтованого підходу до розвитку, виховання й навчання учнів через оновлення змісту освіти й впровадження нових освітніх технологій, зокрема інформаційних і телекомунікаційних, на всіх ступенях навчання;</w:t>
      </w:r>
    </w:p>
    <w:p w14:paraId="0A849D24" w14:textId="77777777" w:rsidR="0053046E" w:rsidRPr="00FB00B6" w:rsidRDefault="0053046E" w:rsidP="0053046E">
      <w:pPr>
        <w:numPr>
          <w:ilvl w:val="0"/>
          <w:numId w:val="3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 необхідних умов щодо  реалізації впровадження нового Державного стандарту початкової, базової й повної загальної середньої освіти;</w:t>
      </w:r>
    </w:p>
    <w:p w14:paraId="1C8D1BF0" w14:textId="77777777" w:rsidR="0053046E" w:rsidRPr="00FB00B6" w:rsidRDefault="0053046E" w:rsidP="0053046E">
      <w:pPr>
        <w:numPr>
          <w:ilvl w:val="0"/>
          <w:numId w:val="4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активізація роботи щодо організації освітнього процесу через чітке структурування навчального матеріалу на </w:t>
      </w:r>
      <w:proofErr w:type="spellStart"/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уроці</w:t>
      </w:r>
      <w:proofErr w:type="spellEnd"/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, встановлення пріоритету уроку, як засобу соціалізації учнів та розвитку життєвих компетенцій;</w:t>
      </w:r>
    </w:p>
    <w:p w14:paraId="6C757FF4" w14:textId="77777777" w:rsidR="0053046E" w:rsidRPr="00FB00B6" w:rsidRDefault="0053046E" w:rsidP="0053046E">
      <w:pPr>
        <w:numPr>
          <w:ilvl w:val="0"/>
          <w:numId w:val="5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продовження роботи щодо впровадження профільного навчання у старшій школі з метою поліпшення якості освіти, виховання особистості, здатної до самореалізації, професійного зростання та мобільності в умовах сучасного суспільства;</w:t>
      </w:r>
    </w:p>
    <w:p w14:paraId="72BAB590" w14:textId="77777777" w:rsidR="0053046E" w:rsidRPr="00FB00B6" w:rsidRDefault="0053046E" w:rsidP="0053046E">
      <w:pPr>
        <w:numPr>
          <w:ilvl w:val="0"/>
          <w:numId w:val="6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розробка системи </w:t>
      </w:r>
      <w:proofErr w:type="spellStart"/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допрофільної</w:t>
      </w:r>
      <w:proofErr w:type="spellEnd"/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підготовки з урахуванням психолого-педагогічного діагностування школярів, налагодження дієвої діагностики рівня навчальних досягнень учнів основної школи;</w:t>
      </w:r>
    </w:p>
    <w:p w14:paraId="7FD45450" w14:textId="77777777" w:rsidR="0053046E" w:rsidRPr="00FB00B6" w:rsidRDefault="0053046E" w:rsidP="0053046E">
      <w:pPr>
        <w:numPr>
          <w:ilvl w:val="0"/>
          <w:numId w:val="7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продовження інформатизації освітнього процесу, використання інформаційно-комунікаційних технологій у процесі вивчення всіх предметів навчального плану та управлінської діяльності;</w:t>
      </w:r>
    </w:p>
    <w:p w14:paraId="0FB37CC6" w14:textId="77777777" w:rsidR="0053046E" w:rsidRPr="00FB00B6" w:rsidRDefault="0053046E" w:rsidP="0053046E">
      <w:pPr>
        <w:numPr>
          <w:ilvl w:val="0"/>
          <w:numId w:val="8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продовження роботи щодо підвищення якості впровадження в освітній процес інноваційних технологій, інтерактивних методів навчання, узагальнення власного педагогічного досвіду;</w:t>
      </w:r>
    </w:p>
    <w:p w14:paraId="73C66735" w14:textId="77777777" w:rsidR="0053046E" w:rsidRPr="00FB00B6" w:rsidRDefault="0053046E" w:rsidP="0053046E">
      <w:pPr>
        <w:numPr>
          <w:ilvl w:val="0"/>
          <w:numId w:val="9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спрямувати всю методичну й дослідно-експериментальну роботу школи на успішну реалізацію елементів дистанційного навчання школярів;</w:t>
      </w:r>
    </w:p>
    <w:p w14:paraId="1D724DB3" w14:textId="77777777" w:rsidR="0053046E" w:rsidRPr="00FB00B6" w:rsidRDefault="0053046E" w:rsidP="0053046E">
      <w:pPr>
        <w:numPr>
          <w:ilvl w:val="0"/>
          <w:numId w:val="10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створення необхідних передумов з метою інтегрованості української культури в європейський простір, а саме: формування у дітей та учнівської молоді відкритості, толерантного ставлення до відмінних від національних ідей, цінностей культури, мистецтв, здатності диференціювати спільне й відмінне в різних культурах, сприймати українську культуру, як невід’ємну складову загальнолюдського;</w:t>
      </w:r>
    </w:p>
    <w:p w14:paraId="451B7FCE" w14:textId="77777777" w:rsidR="0053046E" w:rsidRPr="00FB00B6" w:rsidRDefault="0053046E" w:rsidP="0053046E">
      <w:pPr>
        <w:numPr>
          <w:ilvl w:val="0"/>
          <w:numId w:val="11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спрямування виховного процесу на найвищі морально-духовні та потенційні можливості виховання, створення умов для досягнення життєвого успіху особистості, розвитку її індивідуальних здібностей;</w:t>
      </w:r>
    </w:p>
    <w:p w14:paraId="4B02C904" w14:textId="77777777" w:rsidR="0053046E" w:rsidRPr="00FB00B6" w:rsidRDefault="0053046E" w:rsidP="0053046E">
      <w:pPr>
        <w:numPr>
          <w:ilvl w:val="0"/>
          <w:numId w:val="12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 подальшого розвитку учнівського самоврядування, широкого залучення його до вирішення питань організації освітнього процесу, розвитку громадянської активності, організації здорового способу життя учнівської молоді;</w:t>
      </w:r>
    </w:p>
    <w:p w14:paraId="44E68DB9" w14:textId="77777777" w:rsidR="0053046E" w:rsidRPr="00FB00B6" w:rsidRDefault="0053046E" w:rsidP="0053046E">
      <w:pPr>
        <w:numPr>
          <w:ilvl w:val="0"/>
          <w:numId w:val="13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посилення профілактичної роботи з неповнолітніми, забезпечення постійного контролю за дотриманням законодавства, спрямованого на профілактику правопорушень із залученням органів внутрішніх справ, служби у справах дітей, громадськості;</w:t>
      </w:r>
    </w:p>
    <w:p w14:paraId="5BD7C1EE" w14:textId="77777777" w:rsidR="0053046E" w:rsidRPr="00FB00B6" w:rsidRDefault="0053046E" w:rsidP="0053046E">
      <w:pPr>
        <w:numPr>
          <w:ilvl w:val="0"/>
          <w:numId w:val="14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суворе дотримання вимог Закону України «Про охорону дитинства», міських  і районних програм, які направлені на поліпшення умов виховання, навчання та оздоровлення, соціального й матеріального забезпечення та захисту дітей-сиріт і дітей, позбавлених батьківського піклування;</w:t>
      </w:r>
    </w:p>
    <w:p w14:paraId="7F37AB7D" w14:textId="77777777" w:rsidR="0053046E" w:rsidRPr="00FB00B6" w:rsidRDefault="0053046E" w:rsidP="0053046E">
      <w:pPr>
        <w:numPr>
          <w:ilvl w:val="0"/>
          <w:numId w:val="15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створення необхідних умов для роботи шкільних методичних комісій, координації їхньої роботи та активізації їх діяльності щодо надання методичної допомоги вчителям;</w:t>
      </w:r>
    </w:p>
    <w:p w14:paraId="15BAC70F" w14:textId="77777777" w:rsidR="0053046E" w:rsidRPr="00FB00B6" w:rsidRDefault="0053046E" w:rsidP="0053046E">
      <w:pPr>
        <w:numPr>
          <w:ilvl w:val="0"/>
          <w:numId w:val="16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активізація індивідуальної роботи з обдарованими та талановитими дітьми, систематичної та послідовної роботи щодо якісної підготовки учнів до олімпіад, конкурсів, турнірів різного рівня;</w:t>
      </w:r>
    </w:p>
    <w:p w14:paraId="39734C9D" w14:textId="77777777" w:rsidR="0053046E" w:rsidRPr="00FB00B6" w:rsidRDefault="0053046E" w:rsidP="0053046E">
      <w:pPr>
        <w:numPr>
          <w:ilvl w:val="0"/>
          <w:numId w:val="17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спрямування діяльності психологічної служби на підготовку дитини до самостійного життя, підтримку дітей, які опинились у складних життєвих обставинах, посилення ролі превентивної та корекційної роботи як з учнями, так і з членами їх родин;</w:t>
      </w:r>
    </w:p>
    <w:p w14:paraId="174EE56D" w14:textId="77777777" w:rsidR="0053046E" w:rsidRPr="00FB00B6" w:rsidRDefault="0053046E" w:rsidP="0053046E">
      <w:pPr>
        <w:numPr>
          <w:ilvl w:val="0"/>
          <w:numId w:val="18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використання в роботі інноваційних підходів до навчання та виховання, роботи з батьками та громадськістю;</w:t>
      </w:r>
    </w:p>
    <w:p w14:paraId="48C43787" w14:textId="77777777" w:rsidR="0053046E" w:rsidRPr="00FB00B6" w:rsidRDefault="0053046E" w:rsidP="0053046E">
      <w:pPr>
        <w:numPr>
          <w:ilvl w:val="0"/>
          <w:numId w:val="19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зміцнення матеріально-технічної бази навчального закладу при залученні організацій, громадськості, спонсорів, батьків;</w:t>
      </w:r>
    </w:p>
    <w:p w14:paraId="2A9300F9" w14:textId="77777777" w:rsidR="0053046E" w:rsidRPr="00FB00B6" w:rsidRDefault="0053046E" w:rsidP="0053046E">
      <w:pPr>
        <w:shd w:val="clear" w:color="auto" w:fill="FFFFFF"/>
        <w:spacing w:after="0" w:line="240" w:lineRule="auto"/>
        <w:ind w:left="10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4991C82" w14:textId="77777777" w:rsidR="0053046E" w:rsidRPr="00FB00B6" w:rsidRDefault="0053046E" w:rsidP="0053046E">
      <w:pPr>
        <w:numPr>
          <w:ilvl w:val="0"/>
          <w:numId w:val="20"/>
        </w:numPr>
        <w:shd w:val="clear" w:color="auto" w:fill="FFFFFF"/>
        <w:spacing w:after="0" w:line="240" w:lineRule="auto"/>
        <w:ind w:left="1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надання освітніх послуг дітям з особливими освітніми потребами.</w:t>
      </w:r>
    </w:p>
    <w:p w14:paraId="60E78F13" w14:textId="3BCA23EB" w:rsidR="009741CD" w:rsidRPr="00064957" w:rsidRDefault="0053046E" w:rsidP="0053046E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0B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  <w:r w:rsidRPr="007A5DB2">
        <w:rPr>
          <w:rFonts w:ascii="Times New Roman" w:hAnsi="Times New Roman" w:cs="Times New Roman"/>
          <w:sz w:val="28"/>
          <w:szCs w:val="28"/>
        </w:rPr>
        <w:t>Навчальні заняття організовуються за семестровою систе</w:t>
      </w:r>
      <w:r>
        <w:rPr>
          <w:rFonts w:ascii="Times New Roman" w:hAnsi="Times New Roman" w:cs="Times New Roman"/>
          <w:sz w:val="28"/>
          <w:szCs w:val="28"/>
        </w:rPr>
        <w:t xml:space="preserve">мою: І семестр </w:t>
      </w:r>
      <w:r w:rsidRPr="00064957">
        <w:rPr>
          <w:rFonts w:ascii="Times New Roman" w:hAnsi="Times New Roman" w:cs="Times New Roman"/>
          <w:sz w:val="28"/>
          <w:szCs w:val="28"/>
        </w:rPr>
        <w:t>з 1 вересня по 2</w:t>
      </w:r>
      <w:r w:rsidR="00C63328">
        <w:rPr>
          <w:rFonts w:ascii="Times New Roman" w:hAnsi="Times New Roman" w:cs="Times New Roman"/>
          <w:sz w:val="28"/>
          <w:szCs w:val="28"/>
        </w:rPr>
        <w:t>7</w:t>
      </w:r>
      <w:r w:rsidRPr="00064957">
        <w:rPr>
          <w:rFonts w:ascii="Times New Roman" w:hAnsi="Times New Roman" w:cs="Times New Roman"/>
          <w:sz w:val="28"/>
          <w:szCs w:val="28"/>
        </w:rPr>
        <w:t xml:space="preserve"> грудня; ІІ семестр з</w:t>
      </w:r>
      <w:r w:rsidR="00C63328">
        <w:rPr>
          <w:rFonts w:ascii="Times New Roman" w:hAnsi="Times New Roman" w:cs="Times New Roman"/>
          <w:sz w:val="28"/>
          <w:szCs w:val="28"/>
        </w:rPr>
        <w:t xml:space="preserve"> 13</w:t>
      </w:r>
      <w:r w:rsidRPr="00064957">
        <w:rPr>
          <w:rFonts w:ascii="Times New Roman" w:hAnsi="Times New Roman" w:cs="Times New Roman"/>
          <w:sz w:val="28"/>
          <w:szCs w:val="28"/>
        </w:rPr>
        <w:t xml:space="preserve"> січня  по </w:t>
      </w:r>
      <w:r w:rsidR="00C63328">
        <w:rPr>
          <w:rFonts w:ascii="Times New Roman" w:hAnsi="Times New Roman" w:cs="Times New Roman"/>
          <w:sz w:val="28"/>
          <w:szCs w:val="28"/>
        </w:rPr>
        <w:t>30 травня</w:t>
      </w:r>
      <w:r w:rsidRPr="00064957">
        <w:rPr>
          <w:rFonts w:ascii="Times New Roman" w:hAnsi="Times New Roman" w:cs="Times New Roman"/>
          <w:sz w:val="28"/>
          <w:szCs w:val="28"/>
        </w:rPr>
        <w:t>.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="009741CD"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14:paraId="2E68C2AA" w14:textId="77777777" w:rsidR="009741CD" w:rsidRDefault="009741CD" w:rsidP="0053046E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3046E" w:rsidRPr="007A5DB2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Державна підсумкова атестація випускників буде проводитися відповідно до Положення про державну підсумкову атестацію учнів (вихованців) у системі загальної середньої освіти, затвердж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еного наказом МОН України від 07 грудня 2018 року № 1369</w:t>
      </w:r>
      <w:r w:rsidR="0053046E" w:rsidRPr="007A5D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14:paraId="0400C9C8" w14:textId="1EFA91E4" w:rsidR="009741CD" w:rsidRPr="00064957" w:rsidRDefault="0053046E" w:rsidP="0053046E">
      <w:pPr>
        <w:jc w:val="both"/>
        <w:rPr>
          <w:rFonts w:ascii="Times New Roman" w:hAnsi="Times New Roman" w:cs="Times New Roman"/>
          <w:sz w:val="28"/>
          <w:szCs w:val="28"/>
        </w:rPr>
      </w:pPr>
      <w:r w:rsidRPr="007A5DB2">
        <w:rPr>
          <w:rFonts w:ascii="Times New Roman" w:hAnsi="Times New Roman" w:cs="Times New Roman"/>
          <w:sz w:val="28"/>
          <w:szCs w:val="28"/>
        </w:rPr>
        <w:t xml:space="preserve">- </w:t>
      </w:r>
      <w:r w:rsidRPr="007A5D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Впродовж навчального року для учнів проводяться канікули</w:t>
      </w:r>
      <w:r w:rsidRPr="009D1307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:</w:t>
      </w:r>
      <w:r w:rsidRPr="009D1307"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  <w:lang w:eastAsia="ru-RU"/>
        </w:rPr>
        <w:t xml:space="preserve"> </w:t>
      </w:r>
      <w:r w:rsidRPr="000649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осінні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2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жовтня по 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3 листопада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649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зимові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грудня по 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січня, </w:t>
      </w:r>
      <w:r w:rsidRPr="000649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весняні 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з 2</w:t>
      </w:r>
      <w:r w:rsidR="00064957"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березня по 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берез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ня.</w:t>
      </w:r>
      <w:r w:rsidRPr="00064957">
        <w:rPr>
          <w:rFonts w:ascii="Times New Roman" w:hAnsi="Times New Roman" w:cs="Times New Roman"/>
        </w:rPr>
        <w:t xml:space="preserve"> 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необхідністю та рішенням навчального закладу додаткові канікули для учнів 1 класу можна провести орієнтовно з 1</w:t>
      </w:r>
      <w:r w:rsidR="00064957"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.02. по </w:t>
      </w:r>
      <w:r w:rsidR="00064957"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.02.202</w:t>
      </w:r>
      <w:r w:rsidR="00064957"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3 року</w:t>
      </w:r>
      <w:r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64957" w:rsidRP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Також можливі зміни</w:t>
      </w:r>
      <w:r w:rsidRPr="00064957">
        <w:rPr>
          <w:rFonts w:ascii="Times New Roman" w:hAnsi="Times New Roman" w:cs="Times New Roman"/>
          <w:sz w:val="28"/>
          <w:szCs w:val="28"/>
        </w:rPr>
        <w:t xml:space="preserve"> </w:t>
      </w:r>
      <w:r w:rsidR="00064957" w:rsidRPr="00064957">
        <w:rPr>
          <w:rFonts w:ascii="Times New Roman" w:hAnsi="Times New Roman" w:cs="Times New Roman"/>
          <w:sz w:val="28"/>
          <w:szCs w:val="28"/>
        </w:rPr>
        <w:t xml:space="preserve">у зв’язку </w:t>
      </w:r>
      <w:r w:rsidRPr="00064957">
        <w:rPr>
          <w:rFonts w:ascii="Times New Roman" w:hAnsi="Times New Roman" w:cs="Times New Roman"/>
          <w:sz w:val="28"/>
          <w:szCs w:val="28"/>
        </w:rPr>
        <w:t xml:space="preserve"> </w:t>
      </w:r>
      <w:r w:rsidR="00064957" w:rsidRPr="00064957">
        <w:rPr>
          <w:rFonts w:ascii="Times New Roman" w:hAnsi="Times New Roman" w:cs="Times New Roman"/>
          <w:sz w:val="28"/>
          <w:szCs w:val="28"/>
        </w:rPr>
        <w:t>із епідеміологічною ситуацією та воєнним станом.</w:t>
      </w:r>
      <w:r w:rsidRPr="00064957">
        <w:rPr>
          <w:rFonts w:ascii="Times New Roman" w:hAnsi="Times New Roman" w:cs="Times New Roman"/>
          <w:sz w:val="28"/>
          <w:szCs w:val="28"/>
        </w:rPr>
        <w:t xml:space="preserve">     </w:t>
      </w:r>
    </w:p>
    <w:p w14:paraId="2D499EDA" w14:textId="77777777" w:rsidR="009741CD" w:rsidRDefault="0053046E" w:rsidP="009741CD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7A5DB2">
        <w:rPr>
          <w:rFonts w:ascii="Times New Roman" w:hAnsi="Times New Roman" w:cs="Times New Roman"/>
          <w:sz w:val="28"/>
          <w:szCs w:val="28"/>
        </w:rPr>
        <w:t xml:space="preserve">- 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Основною формою</w:t>
      </w:r>
      <w:r w:rsidR="00974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організації освітнього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процесу в ліцеї</w:t>
      </w:r>
      <w:r w:rsidR="00974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є класно-урочна система в одну зміну.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                          </w:t>
      </w:r>
    </w:p>
    <w:p w14:paraId="7C5FD693" w14:textId="10203C6D" w:rsidR="00A80DC1" w:rsidRDefault="0053046E" w:rsidP="009741CD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7A6A79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Уроки</w:t>
      </w:r>
      <w:proofErr w:type="spellEnd"/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розпочинаються для 1-</w:t>
      </w:r>
      <w:r w:rsidR="00584DD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класів о 9.20, для </w:t>
      </w:r>
      <w:r w:rsidR="00584DD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-11 класів о 8.30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Тривалість уроків становить: 1 клас – 35 хвилин, 2-4 класи – 40 хвилин, 5-</w:t>
      </w:r>
      <w:r w:rsid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класи – 45 хвилин.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                                                     </w:t>
      </w:r>
    </w:p>
    <w:p w14:paraId="03B7CD40" w14:textId="6389CD50" w:rsidR="0053046E" w:rsidRPr="000621E3" w:rsidRDefault="0053046E" w:rsidP="009741CD">
      <w:p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Тривалість перерв між </w:t>
      </w:r>
      <w:proofErr w:type="spellStart"/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уроками</w:t>
      </w:r>
      <w:proofErr w:type="spellEnd"/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10 хвилин; після 2-го і 3-го уроків – 20 хвилин (харчуються учні 5-11 класів та 1-4 класів відповідно)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- 202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навчальний рік </w:t>
      </w:r>
      <w:r w:rsid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почнеться 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вересня святом – День знань, і закінчиться </w:t>
      </w:r>
      <w:r w:rsidR="00584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травня 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святом Останнього дзвоника.</w:t>
      </w:r>
    </w:p>
    <w:p w14:paraId="3D49CFDD" w14:textId="77777777" w:rsidR="0053046E" w:rsidRPr="007A6A79" w:rsidRDefault="0053046E" w:rsidP="0053046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 зв’язку з тим, що учні для навчання  доїжджають з трьох навколишніх сіл: Слобода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Дашковецька</w:t>
      </w:r>
      <w:proofErr w:type="spellEnd"/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Майдан та Широка Гребля для учнів 1-2 та 3-4 класів організовано роботу двох груп продовженого дня.</w:t>
      </w:r>
    </w:p>
    <w:p w14:paraId="5C948E33" w14:textId="7F9F14EA" w:rsidR="0053046E" w:rsidRPr="00FB00B6" w:rsidRDefault="0053046E" w:rsidP="005304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 ліцеї обладнано </w:t>
      </w:r>
      <w:r w:rsidR="00C6332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7A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кабінетів, тому діє кабінетна система</w:t>
      </w:r>
      <w:r w:rsidR="000649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D553954" w14:textId="14F23E96" w:rsidR="0053046E" w:rsidRPr="00F70EFF" w:rsidRDefault="00D04D01" w:rsidP="00F70EFF">
      <w:p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  <w:t xml:space="preserve">Розділ </w:t>
      </w:r>
      <w:r w:rsidR="006051E6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  <w:t>5</w:t>
      </w:r>
      <w:r w:rsidR="0053046E" w:rsidRPr="0053046E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  <w:t>. Показники (вимірники) освітньої програми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0"/>
        <w:gridCol w:w="3282"/>
        <w:gridCol w:w="3283"/>
      </w:tblGrid>
      <w:tr w:rsidR="0053046E" w:rsidRPr="0053046E" w14:paraId="330737A6" w14:textId="77777777" w:rsidTr="00D04D01">
        <w:tc>
          <w:tcPr>
            <w:tcW w:w="32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85170B" w14:textId="77777777" w:rsidR="0053046E" w:rsidRPr="0053046E" w:rsidRDefault="0053046E" w:rsidP="005304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  <w:t>Об’єкт контролю</w:t>
            </w:r>
          </w:p>
        </w:tc>
        <w:tc>
          <w:tcPr>
            <w:tcW w:w="32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D1DE6E" w14:textId="77777777" w:rsidR="0053046E" w:rsidRPr="0053046E" w:rsidRDefault="0053046E" w:rsidP="005304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  <w:t>Процедури контролю</w:t>
            </w:r>
          </w:p>
        </w:tc>
        <w:tc>
          <w:tcPr>
            <w:tcW w:w="32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4F0F35" w14:textId="77777777" w:rsidR="0053046E" w:rsidRPr="0053046E" w:rsidRDefault="0053046E" w:rsidP="005304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  <w:t>Періодичність контролю</w:t>
            </w:r>
          </w:p>
        </w:tc>
      </w:tr>
      <w:tr w:rsidR="0053046E" w:rsidRPr="0053046E" w14:paraId="7007DF16" w14:textId="77777777" w:rsidTr="00D04D01">
        <w:tc>
          <w:tcPr>
            <w:tcW w:w="3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EEBB83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Розвиток вмінь учнів критично мислити</w:t>
            </w:r>
          </w:p>
        </w:tc>
        <w:tc>
          <w:tcPr>
            <w:tcW w:w="3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9C731E" w14:textId="77777777" w:rsid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Аналіз уроків учителів –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предметників</w:t>
            </w:r>
            <w:proofErr w:type="spellEnd"/>
          </w:p>
          <w:p w14:paraId="2FF940A2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314EB6" w14:textId="77777777" w:rsid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Упродовж навчального року</w:t>
            </w:r>
          </w:p>
          <w:p w14:paraId="66A55702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53046E" w:rsidRPr="0053046E" w14:paraId="03EAE739" w14:textId="77777777" w:rsidTr="00D04D01">
        <w:tc>
          <w:tcPr>
            <w:tcW w:w="3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063664" w14:textId="77777777" w:rsidR="00D04D01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14:paraId="7E618DA4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</w:t>
            </w:r>
            <w:r w:rsidR="00D04D0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ктивна громадянська позиція</w:t>
            </w:r>
          </w:p>
        </w:tc>
        <w:tc>
          <w:tcPr>
            <w:tcW w:w="3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83BB65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Участь учнів в конференціях, кр</w:t>
            </w:r>
            <w:r w:rsidR="00D04D0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углих столах</w:t>
            </w: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, </w:t>
            </w:r>
            <w:r w:rsidR="00D04D0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квестах.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B90467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Упродовж </w:t>
            </w:r>
            <w:r w:rsidR="00D04D0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навчального року</w:t>
            </w:r>
          </w:p>
        </w:tc>
      </w:tr>
      <w:tr w:rsidR="0053046E" w:rsidRPr="0053046E" w14:paraId="4181CE7F" w14:textId="77777777" w:rsidTr="00D04D01">
        <w:tc>
          <w:tcPr>
            <w:tcW w:w="3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B5164D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Спілкування у багатокультурному середовищі</w:t>
            </w:r>
          </w:p>
        </w:tc>
        <w:tc>
          <w:tcPr>
            <w:tcW w:w="3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256255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Відвідування виставок, музеїв, театрів, участь у презентаціях письменників та художників краю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3A5955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Упродовж </w:t>
            </w:r>
            <w:r w:rsidR="00D04D0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навчального року</w:t>
            </w:r>
          </w:p>
        </w:tc>
      </w:tr>
      <w:tr w:rsidR="0053046E" w:rsidRPr="0053046E" w14:paraId="5B34AE02" w14:textId="77777777" w:rsidTr="00D04D01">
        <w:tc>
          <w:tcPr>
            <w:tcW w:w="32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DBB5F4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Уміння працювати в команді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E026FC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Аналіз занять </w:t>
            </w:r>
            <w:r w:rsidR="00D04D0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вчителів з використання проект</w:t>
            </w: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них технологій, інтерактивного навчання</w:t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44671F" w14:textId="77777777" w:rsidR="0053046E" w:rsidRPr="0053046E" w:rsidRDefault="0053046E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Упродовж </w:t>
            </w:r>
            <w:r w:rsidR="00D04D0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53046E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навчального року</w:t>
            </w:r>
          </w:p>
        </w:tc>
      </w:tr>
      <w:tr w:rsidR="00D04D01" w:rsidRPr="0053046E" w14:paraId="11E49900" w14:textId="77777777" w:rsidTr="00D04D01">
        <w:tc>
          <w:tcPr>
            <w:tcW w:w="32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0460D7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03DF5D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CC2A9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</w:tr>
      <w:tr w:rsidR="00D04D01" w:rsidRPr="0053046E" w14:paraId="756A2292" w14:textId="77777777" w:rsidTr="00F70EFF">
        <w:trPr>
          <w:trHeight w:val="68"/>
        </w:trPr>
        <w:tc>
          <w:tcPr>
            <w:tcW w:w="32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CE530B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3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48FC2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BD940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</w:tr>
      <w:tr w:rsidR="00D04D01" w:rsidRPr="0053046E" w14:paraId="06C2D8BF" w14:textId="77777777" w:rsidTr="00D04D01">
        <w:trPr>
          <w:trHeight w:val="780"/>
        </w:trPr>
        <w:tc>
          <w:tcPr>
            <w:tcW w:w="329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D2F55" w14:textId="77777777" w:rsidR="00D04D01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14:paraId="0BCD7FC3" w14:textId="77777777" w:rsidR="00D04D01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Засвоєння освітньої програми певного рівня</w:t>
            </w:r>
          </w:p>
        </w:tc>
        <w:tc>
          <w:tcPr>
            <w:tcW w:w="32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AB11F0" w14:textId="77777777" w:rsidR="00D04D01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14:paraId="6EDC0392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Контрольні роботи, зрізи, ДПА, ЗНО та ін.</w:t>
            </w:r>
          </w:p>
        </w:tc>
        <w:tc>
          <w:tcPr>
            <w:tcW w:w="328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1DAA6" w14:textId="77777777" w:rsidR="00D04D01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14:paraId="55ADC747" w14:textId="77777777" w:rsidR="00D04D01" w:rsidRPr="0053046E" w:rsidRDefault="00D04D01" w:rsidP="0053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Упродовж  навчального року</w:t>
            </w:r>
          </w:p>
        </w:tc>
      </w:tr>
    </w:tbl>
    <w:p w14:paraId="7C01C4B7" w14:textId="77777777" w:rsidR="0053046E" w:rsidRPr="00A80DC1" w:rsidRDefault="00A80DC1" w:rsidP="00A80DC1">
      <w:pPr>
        <w:pStyle w:val="a3"/>
        <w:spacing w:after="0" w:afterAutospacing="0"/>
        <w:rPr>
          <w:sz w:val="28"/>
          <w:szCs w:val="28"/>
        </w:rPr>
      </w:pPr>
      <w:r w:rsidRPr="00A80DC1">
        <w:rPr>
          <w:rStyle w:val="markedcontent"/>
          <w:sz w:val="28"/>
          <w:szCs w:val="28"/>
        </w:rPr>
        <w:t xml:space="preserve">Адміністрація та </w:t>
      </w:r>
      <w:r>
        <w:rPr>
          <w:rStyle w:val="markedcontent"/>
          <w:sz w:val="28"/>
          <w:szCs w:val="28"/>
        </w:rPr>
        <w:t>педколектив закладу</w:t>
      </w:r>
      <w:r w:rsidRPr="00A80DC1">
        <w:rPr>
          <w:rStyle w:val="markedcontent"/>
          <w:sz w:val="28"/>
          <w:szCs w:val="28"/>
        </w:rPr>
        <w:t xml:space="preserve"> як наслідок успішної реалізації освітньої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 xml:space="preserve">програми мають наступні очікувані результати: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якісний рівень навчальних досягнень учнів;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позитивний імідж навчального закладу;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впроваджена система </w:t>
      </w:r>
      <w:proofErr w:type="spellStart"/>
      <w:r w:rsidRPr="00A80DC1">
        <w:rPr>
          <w:rStyle w:val="markedcontent"/>
          <w:sz w:val="28"/>
          <w:szCs w:val="28"/>
        </w:rPr>
        <w:t>компетентнісного</w:t>
      </w:r>
      <w:proofErr w:type="spellEnd"/>
      <w:r w:rsidRPr="00A80DC1">
        <w:rPr>
          <w:rStyle w:val="markedcontent"/>
          <w:sz w:val="28"/>
          <w:szCs w:val="28"/>
        </w:rPr>
        <w:t xml:space="preserve"> навчання;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в учнів сформовані ключові життєві компетентності;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висока життєва адаптивна компетентність учнів.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>Система внутрішнього забез</w:t>
      </w:r>
      <w:r>
        <w:rPr>
          <w:rStyle w:val="markedcontent"/>
          <w:sz w:val="28"/>
          <w:szCs w:val="28"/>
        </w:rPr>
        <w:t>печення якості освіти</w:t>
      </w:r>
      <w:r w:rsidRPr="00A80DC1">
        <w:rPr>
          <w:rStyle w:val="markedcontent"/>
          <w:sz w:val="28"/>
          <w:szCs w:val="28"/>
        </w:rPr>
        <w:t xml:space="preserve"> складається з наступних компонентів: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кадрове забезпечення освітньої діяльності;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навчально-методичне забезпечення освітньої діяльності;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матеріально-технічне забезпечення освітньої діяльності;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якість проведення навчальних занять; </w:t>
      </w:r>
      <w:r w:rsidRPr="00A80DC1">
        <w:rPr>
          <w:sz w:val="28"/>
          <w:szCs w:val="28"/>
        </w:rPr>
        <w:br/>
      </w:r>
      <w:r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>моніторинг досягнення учнями результатів навчання (</w:t>
      </w:r>
      <w:proofErr w:type="spellStart"/>
      <w:r w:rsidRPr="00A80DC1">
        <w:rPr>
          <w:rStyle w:val="markedcontent"/>
          <w:sz w:val="28"/>
          <w:szCs w:val="28"/>
        </w:rPr>
        <w:t>компетентностей</w:t>
      </w:r>
      <w:proofErr w:type="spellEnd"/>
      <w:r w:rsidRPr="00A80DC1">
        <w:rPr>
          <w:rStyle w:val="markedcontent"/>
          <w:sz w:val="28"/>
          <w:szCs w:val="28"/>
        </w:rPr>
        <w:t xml:space="preserve">).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 xml:space="preserve">Основними завданнями системи внутрішнього забезпечення якості освіти у  є: </w:t>
      </w:r>
      <w:r w:rsidRPr="00A80DC1">
        <w:rPr>
          <w:sz w:val="28"/>
          <w:szCs w:val="28"/>
        </w:rPr>
        <w:br/>
      </w:r>
      <w:r w:rsidR="009741CD"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оновлення методичної бази освітньої діяльності; </w:t>
      </w:r>
      <w:r w:rsidRPr="00A80DC1">
        <w:rPr>
          <w:sz w:val="28"/>
          <w:szCs w:val="28"/>
        </w:rPr>
        <w:br/>
      </w:r>
      <w:r w:rsidR="009741CD"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контроль за виконанням навчальних планів та освітньої програми, якістю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 xml:space="preserve">знань, умінь і навичок учнів, розробка рекомендацій щодо їх покращення; </w:t>
      </w:r>
      <w:r w:rsidRPr="00A80DC1">
        <w:rPr>
          <w:sz w:val="28"/>
          <w:szCs w:val="28"/>
        </w:rPr>
        <w:br/>
      </w:r>
      <w:r w:rsidR="009741CD"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моніторинг та оптимізація соціально-психологічного середовища закладу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 xml:space="preserve">освіти; </w:t>
      </w:r>
      <w:r w:rsidRPr="00A80DC1">
        <w:rPr>
          <w:sz w:val="28"/>
          <w:szCs w:val="28"/>
        </w:rPr>
        <w:br/>
      </w:r>
      <w:r w:rsidR="009741CD">
        <w:rPr>
          <w:rStyle w:val="markedcontent"/>
          <w:sz w:val="28"/>
          <w:szCs w:val="28"/>
        </w:rPr>
        <w:t xml:space="preserve">- </w:t>
      </w:r>
      <w:r w:rsidRPr="00A80DC1">
        <w:rPr>
          <w:rStyle w:val="markedcontent"/>
          <w:sz w:val="28"/>
          <w:szCs w:val="28"/>
        </w:rPr>
        <w:t xml:space="preserve">створення необхідних умов для підвищення фахового кваліфікаційного </w:t>
      </w:r>
      <w:r w:rsidRPr="00A80DC1">
        <w:rPr>
          <w:sz w:val="28"/>
          <w:szCs w:val="28"/>
        </w:rPr>
        <w:br/>
      </w:r>
      <w:r w:rsidRPr="00A80DC1">
        <w:rPr>
          <w:rStyle w:val="markedcontent"/>
          <w:sz w:val="28"/>
          <w:szCs w:val="28"/>
        </w:rPr>
        <w:t>рівня педагогічних працівників.</w:t>
      </w:r>
    </w:p>
    <w:p w14:paraId="6AE49C8F" w14:textId="009CC942" w:rsidR="00A80DC1" w:rsidRDefault="00A80DC1" w:rsidP="00A80DC1">
      <w:p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  <w:t xml:space="preserve">Розділ </w:t>
      </w:r>
      <w:r w:rsidR="006051E6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  <w:t>6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  <w:t>. Програмно-методичне забезпечення освітньої програми</w:t>
      </w:r>
    </w:p>
    <w:p w14:paraId="5F57125B" w14:textId="4BF893EC" w:rsidR="00A71AA6" w:rsidRDefault="00D0184C" w:rsidP="009D130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 xml:space="preserve">      </w:t>
      </w:r>
      <w:r w:rsidRPr="00D0184C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>У 202</w:t>
      </w:r>
      <w:r w:rsidR="00C63328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>4</w:t>
      </w:r>
      <w:r w:rsidRPr="00D0184C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>/202</w:t>
      </w:r>
      <w:r w:rsidR="00C63328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>5</w:t>
      </w:r>
      <w:r w:rsidRPr="00D0184C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 xml:space="preserve"> навчальному році освітній процес у зак</w:t>
      </w:r>
      <w:r w:rsidR="00A71AA6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>ладі</w:t>
      </w:r>
      <w:r w:rsidRPr="00D0184C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 xml:space="preserve"> організовується відповідно до</w:t>
      </w:r>
      <w:r w:rsidR="00F70EFF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>:</w:t>
      </w:r>
      <w:r w:rsidRPr="00D0184C">
        <w:rPr>
          <w:rFonts w:ascii="Times New Roman" w:hAnsi="Times New Roman" w:cs="Times New Roman"/>
          <w:color w:val="2C2F34"/>
          <w:sz w:val="28"/>
          <w:szCs w:val="28"/>
          <w:shd w:val="clear" w:color="auto" w:fill="FFFFFF"/>
        </w:rPr>
        <w:t xml:space="preserve"> </w:t>
      </w:r>
    </w:p>
    <w:p w14:paraId="759A7456" w14:textId="03419D7E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Законів України «Про освіту» (прийнятий 05.09.2017, що набув чинності</w:t>
      </w:r>
    </w:p>
    <w:p w14:paraId="416E01D3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28.09.2017р.)  та «Про загальну середню освіту» (прийнятий 16.01.2020 р., що</w:t>
      </w:r>
    </w:p>
    <w:p w14:paraId="3448DBC9" w14:textId="45AD07A4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набув чинності 18.03.2020 р.)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</w:p>
    <w:p w14:paraId="6A248994" w14:textId="09EF8A10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Постанов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Кабінету Міністрів України від 21 лютого 2018 №87 «Про</w:t>
      </w:r>
    </w:p>
    <w:p w14:paraId="16BEF19F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затвердження Державного стандарту початкової освіти»,</w:t>
      </w:r>
    </w:p>
    <w:p w14:paraId="467CE18C" w14:textId="5E206369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Постанови КМ України від 24.06.2022 № 711 «Про початок навчального року під час дії правового режиму воєнного стану в Україні».</w:t>
      </w:r>
    </w:p>
    <w:p w14:paraId="36482818" w14:textId="34A652FD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Постанов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Кабінету Міністрів України від 23.07. 2024 №841 «Про початок</w:t>
      </w:r>
    </w:p>
    <w:p w14:paraId="0936F790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навчального року під час воєнного стану в Україні».</w:t>
      </w:r>
    </w:p>
    <w:p w14:paraId="1CC416CC" w14:textId="441A6062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Національн</w:t>
      </w:r>
      <w:r>
        <w:rPr>
          <w:rFonts w:ascii="Times New Roman" w:eastAsia="Times New Roman" w:hAnsi="Times New Roman" w:cs="Times New Roman"/>
          <w:sz w:val="28"/>
          <w:szCs w:val="28"/>
        </w:rPr>
        <w:t>ої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стратегі</w:t>
      </w:r>
      <w:r>
        <w:rPr>
          <w:rFonts w:ascii="Times New Roman" w:eastAsia="Times New Roman" w:hAnsi="Times New Roman" w:cs="Times New Roman"/>
          <w:sz w:val="28"/>
          <w:szCs w:val="28"/>
        </w:rPr>
        <w:t>ї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розвитку інклюзивного навчання на період до 2029</w:t>
      </w:r>
    </w:p>
    <w:p w14:paraId="29AB4E87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року.</w:t>
      </w:r>
    </w:p>
    <w:p w14:paraId="2BF05049" w14:textId="42F0646C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lastRenderedPageBreak/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№268 від 21.03.2018 р. «Про</w:t>
      </w:r>
    </w:p>
    <w:p w14:paraId="3D44BFAF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затвердження Типових освітніх та навчальних програм для 1-2 класів закладів</w:t>
      </w:r>
    </w:p>
    <w:p w14:paraId="117A7B23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загальної середньої освіти»;</w:t>
      </w:r>
    </w:p>
    <w:p w14:paraId="22D2AA09" w14:textId="1B494E64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 1273 від 08.10.2019р. «Про</w:t>
      </w:r>
    </w:p>
    <w:p w14:paraId="06D1D737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затвердження Типових освітніх та навчальних програм для 3-4 класів закладів</w:t>
      </w:r>
    </w:p>
    <w:p w14:paraId="3B3A1872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загальної середньої освіти»;</w:t>
      </w:r>
    </w:p>
    <w:p w14:paraId="3EC8A17C" w14:textId="66510CEC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 405 від 20.04.2018 «Про</w:t>
      </w:r>
    </w:p>
    <w:p w14:paraId="31E7E43F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затвердження Типової освітньої програми закладів загальної середньої освіти ІІ</w:t>
      </w:r>
    </w:p>
    <w:p w14:paraId="282C0254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ступеня» ;</w:t>
      </w:r>
    </w:p>
    <w:p w14:paraId="3B622842" w14:textId="4E699539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 1120 від 09.08.2024 «Про</w:t>
      </w:r>
    </w:p>
    <w:p w14:paraId="3FAF3A5A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затвердження Типової освітньої програми закладів загальної середньої освіти ІІ</w:t>
      </w:r>
    </w:p>
    <w:p w14:paraId="405E6863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ступеня» ;</w:t>
      </w:r>
    </w:p>
    <w:p w14:paraId="00D761B4" w14:textId="438E7D3B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«Про затвердження Типової</w:t>
      </w:r>
    </w:p>
    <w:p w14:paraId="61CBF1A8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освітньої програми закладів загальної середньої освіти ІІІ ступеня» (наказ</w:t>
      </w:r>
    </w:p>
    <w:p w14:paraId="6802ADDF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№408);</w:t>
      </w:r>
    </w:p>
    <w:p w14:paraId="49D52245" w14:textId="4C670BE3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 2205 від 25.09.2020 «Про</w:t>
      </w:r>
    </w:p>
    <w:p w14:paraId="10909E3D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затвердження Санітарного регламенту для закладів загальної середньої освіти»;</w:t>
      </w:r>
    </w:p>
    <w:p w14:paraId="17135697" w14:textId="283FD9EF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 1/9-436 від 14.08.2020р. «Про</w:t>
      </w:r>
    </w:p>
    <w:p w14:paraId="5BED9CD2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створення безпечного освітнього середовища в закладі освіти та попередження</w:t>
      </w:r>
    </w:p>
    <w:p w14:paraId="45A60672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і протидії </w:t>
      </w:r>
      <w:proofErr w:type="spellStart"/>
      <w:r w:rsidRPr="00F70EFF">
        <w:rPr>
          <w:rFonts w:ascii="Times New Roman" w:eastAsia="Times New Roman" w:hAnsi="Times New Roman" w:cs="Times New Roman"/>
          <w:sz w:val="28"/>
          <w:szCs w:val="28"/>
        </w:rPr>
        <w:t>булінгу</w:t>
      </w:r>
      <w:proofErr w:type="spellEnd"/>
      <w:r w:rsidRPr="00F70EFF">
        <w:rPr>
          <w:rFonts w:ascii="Times New Roman" w:eastAsia="Times New Roman" w:hAnsi="Times New Roman" w:cs="Times New Roman"/>
          <w:sz w:val="28"/>
          <w:szCs w:val="28"/>
        </w:rPr>
        <w:t>»;</w:t>
      </w:r>
    </w:p>
    <w:p w14:paraId="0D521B4F" w14:textId="349870D4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 1093 від 02.08.2024 «Про</w:t>
      </w:r>
    </w:p>
    <w:p w14:paraId="21EE5BA6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затвердження рекомендацій щодо оцінювання результатів навчання»;</w:t>
      </w:r>
    </w:p>
    <w:p w14:paraId="503EC0C0" w14:textId="572D4809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 714 від 20.05.2024 «Про</w:t>
      </w:r>
    </w:p>
    <w:p w14:paraId="1275709A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затвердження Змін до Порядку зарахування, відрахування та</w:t>
      </w:r>
    </w:p>
    <w:p w14:paraId="3E6D782C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переведення учнів до державних та комунальних закладів освіти для</w:t>
      </w:r>
    </w:p>
    <w:p w14:paraId="2F462F94" w14:textId="7A6FA222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здобуття повної загальної середньої освіти»;</w:t>
      </w:r>
    </w:p>
    <w:p w14:paraId="329C12BD" w14:textId="7F3164FF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Наказ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№1116 від 08.08.2024 «Про</w:t>
      </w:r>
    </w:p>
    <w:p w14:paraId="2887AB90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надання </w:t>
      </w:r>
      <w:proofErr w:type="spellStart"/>
      <w:r w:rsidRPr="00F70EFF">
        <w:rPr>
          <w:rFonts w:ascii="Times New Roman" w:eastAsia="Times New Roman" w:hAnsi="Times New Roman" w:cs="Times New Roman"/>
          <w:sz w:val="28"/>
          <w:szCs w:val="28"/>
        </w:rPr>
        <w:t>грифа</w:t>
      </w:r>
      <w:proofErr w:type="spellEnd"/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«Рекомендовано Міністерством освіти і науки України»;</w:t>
      </w:r>
    </w:p>
    <w:p w14:paraId="77CD710D" w14:textId="24FC81C6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- Лист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освіти і науки України «Про організацію 2024/2025</w:t>
      </w:r>
    </w:p>
    <w:p w14:paraId="140ED814" w14:textId="4150FE0F" w:rsid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0EFF">
        <w:rPr>
          <w:rFonts w:ascii="Times New Roman" w:eastAsia="Times New Roman" w:hAnsi="Times New Roman" w:cs="Times New Roman"/>
          <w:sz w:val="28"/>
          <w:szCs w:val="28"/>
        </w:rPr>
        <w:t>навчального року в закладах загальної середньої освіти № 1/15281-24 від 23.08.24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>року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1426442" w14:textId="732C1994" w:rsidR="00F70EFF" w:rsidRDefault="00F70EFF" w:rsidP="00F70EFF">
      <w:pPr>
        <w:spacing w:after="0" w:line="240" w:lineRule="auto"/>
        <w:jc w:val="both"/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F70EFF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F70EFF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казу Президента від 16.03.2022 р. № 143/2022 «Про загальнонаціональну </w:t>
      </w:r>
      <w:r w:rsidRPr="00F70EFF">
        <w:rPr>
          <w:rFonts w:ascii="Times New Roman" w:hAnsi="Times New Roman" w:cs="Times New Roman"/>
          <w:color w:val="040C28"/>
          <w:sz w:val="28"/>
          <w:szCs w:val="28"/>
        </w:rPr>
        <w:t>хвилину мовчання</w:t>
      </w:r>
      <w:r w:rsidRPr="00F70EFF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 за загиблими внаслідок збройної агресії Російської Федерації проти України».</w:t>
      </w:r>
    </w:p>
    <w:p w14:paraId="62E829F9" w14:textId="77777777" w:rsidR="00F70EFF" w:rsidRPr="00F70EFF" w:rsidRDefault="00F70EFF" w:rsidP="00F70E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A68295E" w14:textId="2769421F" w:rsidR="00A71AA6" w:rsidRDefault="009D1307" w:rsidP="00A71AA6">
      <w:pPr>
        <w:pStyle w:val="a3"/>
        <w:shd w:val="clear" w:color="auto" w:fill="FFFFFF"/>
        <w:spacing w:before="0" w:beforeAutospacing="0" w:after="375" w:afterAutospacing="0"/>
        <w:jc w:val="both"/>
        <w:rPr>
          <w:color w:val="2C2F34"/>
          <w:sz w:val="28"/>
          <w:szCs w:val="28"/>
        </w:rPr>
      </w:pPr>
      <w:r>
        <w:rPr>
          <w:color w:val="2C2F34"/>
          <w:sz w:val="28"/>
          <w:szCs w:val="28"/>
        </w:rPr>
        <w:t xml:space="preserve">     </w:t>
      </w:r>
      <w:r w:rsidRPr="007326EA">
        <w:rPr>
          <w:b/>
          <w:bCs/>
          <w:color w:val="2C2F34"/>
          <w:sz w:val="28"/>
          <w:szCs w:val="28"/>
        </w:rPr>
        <w:t xml:space="preserve"> О</w:t>
      </w:r>
      <w:r w:rsidR="00A71AA6" w:rsidRPr="007326EA">
        <w:rPr>
          <w:b/>
          <w:bCs/>
          <w:color w:val="2C2F34"/>
          <w:sz w:val="28"/>
          <w:szCs w:val="28"/>
        </w:rPr>
        <w:t>світня програма закладу освіти  розроблена на основі</w:t>
      </w:r>
      <w:r w:rsidR="00A71AA6" w:rsidRPr="00A71AA6">
        <w:rPr>
          <w:color w:val="2C2F34"/>
          <w:sz w:val="28"/>
          <w:szCs w:val="28"/>
        </w:rPr>
        <w:t xml:space="preserve">: </w:t>
      </w:r>
    </w:p>
    <w:p w14:paraId="7907BBBC" w14:textId="5BD378AB" w:rsidR="00A71AA6" w:rsidRPr="00A71AA6" w:rsidRDefault="00A71AA6" w:rsidP="007326EA">
      <w:pPr>
        <w:pStyle w:val="a3"/>
        <w:shd w:val="clear" w:color="auto" w:fill="FFFFFF"/>
        <w:spacing w:before="0" w:beforeAutospacing="0" w:after="0" w:afterAutospacing="0"/>
        <w:jc w:val="both"/>
        <w:rPr>
          <w:color w:val="2C2F34"/>
          <w:sz w:val="28"/>
          <w:szCs w:val="28"/>
        </w:rPr>
      </w:pPr>
      <w:r w:rsidRPr="00A71AA6">
        <w:rPr>
          <w:b/>
          <w:color w:val="2C2F34"/>
          <w:sz w:val="28"/>
          <w:szCs w:val="28"/>
        </w:rPr>
        <w:t xml:space="preserve">для 1-2 класів </w:t>
      </w:r>
      <w:r w:rsidRPr="00A71AA6">
        <w:rPr>
          <w:color w:val="2C2F34"/>
          <w:sz w:val="28"/>
          <w:szCs w:val="28"/>
        </w:rPr>
        <w:t>– типових освітніх програм (</w:t>
      </w:r>
      <w:bookmarkStart w:id="0" w:name="_Hlk110270229"/>
      <w:r w:rsidRPr="00A71AA6">
        <w:rPr>
          <w:color w:val="2C2F34"/>
          <w:sz w:val="28"/>
          <w:szCs w:val="28"/>
        </w:rPr>
        <w:t>наказ МОН від 08.10.2019 № 1272</w:t>
      </w:r>
      <w:bookmarkEnd w:id="0"/>
      <w:r w:rsidRPr="00A71AA6">
        <w:rPr>
          <w:color w:val="2C2F34"/>
          <w:sz w:val="28"/>
          <w:szCs w:val="28"/>
        </w:rPr>
        <w:t xml:space="preserve">); </w:t>
      </w:r>
      <w:r w:rsidRPr="00A71AA6">
        <w:rPr>
          <w:b/>
          <w:color w:val="2C2F34"/>
          <w:sz w:val="28"/>
          <w:szCs w:val="28"/>
        </w:rPr>
        <w:t>для 3-4 класів</w:t>
      </w:r>
      <w:r>
        <w:rPr>
          <w:color w:val="2C2F34"/>
          <w:sz w:val="28"/>
          <w:szCs w:val="28"/>
        </w:rPr>
        <w:t xml:space="preserve"> - </w:t>
      </w:r>
      <w:r w:rsidRPr="00A71AA6">
        <w:rPr>
          <w:color w:val="2C2F34"/>
          <w:sz w:val="28"/>
          <w:szCs w:val="28"/>
        </w:rPr>
        <w:t xml:space="preserve"> типових освітніх програм (наказ МОН від 08.10.2019 № 1273)</w:t>
      </w:r>
      <w:r w:rsidR="009D1307">
        <w:rPr>
          <w:color w:val="2C2F34"/>
          <w:sz w:val="28"/>
          <w:szCs w:val="28"/>
        </w:rPr>
        <w:t>;</w:t>
      </w:r>
    </w:p>
    <w:p w14:paraId="7662E168" w14:textId="3966B783" w:rsidR="009D1307" w:rsidRPr="009D1307" w:rsidRDefault="009D1307" w:rsidP="007326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у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</w:t>
      </w:r>
      <w:r w:rsidR="00A71AA6" w:rsidRPr="00A71AA6"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>5</w:t>
      </w:r>
      <w:r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>-</w:t>
      </w:r>
      <w:r w:rsidR="00C63328"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 xml:space="preserve">7 </w:t>
      </w:r>
      <w:r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 xml:space="preserve"> класах – </w:t>
      </w:r>
      <w:r w:rsidRPr="009D1307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типов</w:t>
      </w:r>
      <w:r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ої</w:t>
      </w:r>
      <w:r w:rsidRPr="009D1307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 xml:space="preserve"> освітн</w:t>
      </w:r>
      <w:r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ьої</w:t>
      </w:r>
      <w:r w:rsidRPr="009D1307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 xml:space="preserve"> програм</w:t>
      </w:r>
      <w:r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и</w:t>
      </w:r>
      <w:r w:rsidRPr="009D1307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 xml:space="preserve"> для 5-9 класів (наказ МОН </w:t>
      </w:r>
      <w:r w:rsidR="00C63328" w:rsidRPr="005A2D6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№ 1120 від 09.08.2024</w:t>
      </w:r>
      <w:r w:rsidRPr="009D1307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)</w:t>
      </w:r>
      <w:r w:rsidR="00C627F9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;</w:t>
      </w:r>
    </w:p>
    <w:p w14:paraId="18D4F1BF" w14:textId="6C9B6A56" w:rsidR="006051E6" w:rsidRDefault="00C627F9" w:rsidP="007326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</w:pPr>
      <w:r w:rsidRPr="00C627F9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у</w:t>
      </w:r>
      <w:r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 xml:space="preserve"> </w:t>
      </w:r>
      <w:r w:rsidR="00C63328"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>8</w:t>
      </w:r>
      <w:r w:rsidR="00A71AA6" w:rsidRPr="00A71AA6"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>-</w:t>
      </w:r>
      <w:r w:rsidR="009D1307"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>9 клас</w:t>
      </w:r>
      <w:r w:rsidR="006051E6"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>ах</w:t>
      </w:r>
      <w:r w:rsidR="009D1307"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 xml:space="preserve"> - </w:t>
      </w:r>
      <w:r w:rsidR="009D1307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т</w:t>
      </w:r>
      <w:r w:rsidR="009D1307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ипов</w:t>
      </w:r>
      <w:r w:rsidR="009D1307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ої</w:t>
      </w:r>
      <w:r w:rsidR="009D1307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освітн</w:t>
      </w:r>
      <w:r w:rsidR="009D1307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ьої</w:t>
      </w:r>
      <w:r w:rsidR="009D1307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програм</w:t>
      </w:r>
      <w:r w:rsidR="009D1307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и</w:t>
      </w:r>
      <w:r w:rsidR="009D1307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закладів загальної середньої освіти </w:t>
      </w:r>
      <w:r w:rsidR="009D1307" w:rsidRPr="00C627F9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II ступеня,</w:t>
      </w:r>
      <w:r w:rsidR="009D1307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затверджена </w:t>
      </w:r>
      <w:r w:rsidR="009D1307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(</w:t>
      </w:r>
      <w:r w:rsidR="009D1307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наказ МОН від 20.04.2018 № 405</w:t>
      </w:r>
      <w:r w:rsidR="009D1307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)</w:t>
      </w:r>
      <w:r w:rsidR="009D1307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;</w:t>
      </w:r>
    </w:p>
    <w:p w14:paraId="62CE5814" w14:textId="38C8BB89" w:rsidR="00706FBE" w:rsidRPr="00A71AA6" w:rsidRDefault="00C627F9" w:rsidP="007326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</w:pPr>
      <w:r w:rsidRPr="00C627F9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у</w:t>
      </w:r>
      <w:r>
        <w:rPr>
          <w:rFonts w:ascii="Times New Roman" w:eastAsia="Times New Roman" w:hAnsi="Times New Roman" w:cs="Times New Roman"/>
          <w:b/>
          <w:bCs/>
          <w:color w:val="2C2F34"/>
          <w:sz w:val="28"/>
          <w:szCs w:val="28"/>
          <w:lang w:eastAsia="uk-UA"/>
        </w:rPr>
        <w:t xml:space="preserve"> </w:t>
      </w:r>
      <w:r w:rsidR="006051E6" w:rsidRPr="006051E6">
        <w:rPr>
          <w:rFonts w:ascii="Times New Roman" w:eastAsia="Times New Roman" w:hAnsi="Times New Roman" w:cs="Times New Roman"/>
          <w:b/>
          <w:bCs/>
          <w:color w:val="2C2F34"/>
          <w:sz w:val="28"/>
          <w:szCs w:val="28"/>
          <w:lang w:eastAsia="uk-UA"/>
        </w:rPr>
        <w:t>10</w:t>
      </w:r>
      <w:r w:rsidR="006051E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-</w:t>
      </w:r>
      <w:r w:rsidR="00A71AA6" w:rsidRPr="00A71AA6">
        <w:rPr>
          <w:rFonts w:ascii="Times New Roman" w:eastAsia="Times New Roman" w:hAnsi="Times New Roman" w:cs="Times New Roman"/>
          <w:b/>
          <w:color w:val="2C2F34"/>
          <w:sz w:val="28"/>
          <w:szCs w:val="28"/>
          <w:lang w:eastAsia="uk-UA"/>
        </w:rPr>
        <w:t>11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</w:t>
      </w:r>
      <w:r w:rsidR="00A71AA6" w:rsidRPr="006051E6">
        <w:rPr>
          <w:rFonts w:ascii="Times New Roman" w:eastAsia="Times New Roman" w:hAnsi="Times New Roman" w:cs="Times New Roman"/>
          <w:b/>
          <w:bCs/>
          <w:color w:val="2C2F34"/>
          <w:sz w:val="28"/>
          <w:szCs w:val="28"/>
          <w:lang w:eastAsia="uk-UA"/>
        </w:rPr>
        <w:t>класах</w:t>
      </w:r>
      <w:r w:rsidR="006051E6">
        <w:rPr>
          <w:rFonts w:ascii="Times New Roman" w:eastAsia="Times New Roman" w:hAnsi="Times New Roman" w:cs="Times New Roman"/>
          <w:b/>
          <w:bCs/>
          <w:color w:val="2C2F34"/>
          <w:sz w:val="28"/>
          <w:szCs w:val="28"/>
          <w:lang w:eastAsia="uk-UA"/>
        </w:rPr>
        <w:t xml:space="preserve"> -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</w:t>
      </w:r>
      <w:r w:rsidR="006051E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т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ипов</w:t>
      </w:r>
      <w:r w:rsidR="006051E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ої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освітн</w:t>
      </w:r>
      <w:r w:rsidR="006051E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ьої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програм</w:t>
      </w:r>
      <w:r w:rsidR="006051E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и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закладів загальної середньої освіти </w:t>
      </w:r>
      <w:r w:rsidR="00A71AA6" w:rsidRPr="00C627F9">
        <w:rPr>
          <w:rFonts w:ascii="Times New Roman" w:eastAsia="Times New Roman" w:hAnsi="Times New Roman" w:cs="Times New Roman"/>
          <w:bCs/>
          <w:color w:val="2C2F34"/>
          <w:sz w:val="28"/>
          <w:szCs w:val="28"/>
          <w:lang w:eastAsia="uk-UA"/>
        </w:rPr>
        <w:t>III ступеня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 xml:space="preserve"> </w:t>
      </w:r>
      <w:r w:rsidR="006051E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(</w:t>
      </w:r>
      <w:r w:rsidR="00A71AA6" w:rsidRPr="00A71AA6">
        <w:rPr>
          <w:rFonts w:ascii="Times New Roman" w:eastAsia="Times New Roman" w:hAnsi="Times New Roman" w:cs="Times New Roman"/>
          <w:color w:val="2C2F34"/>
          <w:sz w:val="28"/>
          <w:szCs w:val="28"/>
          <w:lang w:eastAsia="uk-UA"/>
        </w:rPr>
        <w:t>наказ МОН від 20.04.2018 № 408 (у редакції наказу МОН від 28.11.2019 № 1493 (із змінами).</w:t>
      </w:r>
    </w:p>
    <w:sectPr w:rsidR="00706FBE" w:rsidRPr="00A71AA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8D389E"/>
    <w:multiLevelType w:val="multilevel"/>
    <w:tmpl w:val="7D6AC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863069"/>
    <w:multiLevelType w:val="multilevel"/>
    <w:tmpl w:val="D9D2D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083A1B"/>
    <w:multiLevelType w:val="multilevel"/>
    <w:tmpl w:val="D77AE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D72047"/>
    <w:multiLevelType w:val="multilevel"/>
    <w:tmpl w:val="05A26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FF237D"/>
    <w:multiLevelType w:val="multilevel"/>
    <w:tmpl w:val="2B525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2B69F2"/>
    <w:multiLevelType w:val="multilevel"/>
    <w:tmpl w:val="5360E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593E6A"/>
    <w:multiLevelType w:val="multilevel"/>
    <w:tmpl w:val="6852A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0E6F28"/>
    <w:multiLevelType w:val="multilevel"/>
    <w:tmpl w:val="58CCE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105565D"/>
    <w:multiLevelType w:val="hybridMultilevel"/>
    <w:tmpl w:val="11FC33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737A70"/>
    <w:multiLevelType w:val="multilevel"/>
    <w:tmpl w:val="FA3EA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5315A88"/>
    <w:multiLevelType w:val="multilevel"/>
    <w:tmpl w:val="DC4E2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7B973E6"/>
    <w:multiLevelType w:val="multilevel"/>
    <w:tmpl w:val="27E04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A4536A1"/>
    <w:multiLevelType w:val="hybridMultilevel"/>
    <w:tmpl w:val="0A04AFD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2F5927"/>
    <w:multiLevelType w:val="multilevel"/>
    <w:tmpl w:val="F580D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F841389"/>
    <w:multiLevelType w:val="multilevel"/>
    <w:tmpl w:val="4F76C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0ED355D"/>
    <w:multiLevelType w:val="multilevel"/>
    <w:tmpl w:val="D3564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61924C0"/>
    <w:multiLevelType w:val="multilevel"/>
    <w:tmpl w:val="2278B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7BD16D7"/>
    <w:multiLevelType w:val="multilevel"/>
    <w:tmpl w:val="DC565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902363A"/>
    <w:multiLevelType w:val="multilevel"/>
    <w:tmpl w:val="31667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9712C0A"/>
    <w:multiLevelType w:val="multilevel"/>
    <w:tmpl w:val="7E421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9A04FD7"/>
    <w:multiLevelType w:val="multilevel"/>
    <w:tmpl w:val="5B507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C1F7E4D"/>
    <w:multiLevelType w:val="multilevel"/>
    <w:tmpl w:val="3F3A2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99349093">
    <w:abstractNumId w:val="0"/>
  </w:num>
  <w:num w:numId="2" w16cid:durableId="6368530">
    <w:abstractNumId w:val="10"/>
  </w:num>
  <w:num w:numId="3" w16cid:durableId="1655723775">
    <w:abstractNumId w:val="3"/>
  </w:num>
  <w:num w:numId="4" w16cid:durableId="1774322436">
    <w:abstractNumId w:val="19"/>
  </w:num>
  <w:num w:numId="5" w16cid:durableId="1751997519">
    <w:abstractNumId w:val="5"/>
  </w:num>
  <w:num w:numId="6" w16cid:durableId="675839977">
    <w:abstractNumId w:val="11"/>
  </w:num>
  <w:num w:numId="7" w16cid:durableId="272178986">
    <w:abstractNumId w:val="20"/>
  </w:num>
  <w:num w:numId="8" w16cid:durableId="514466245">
    <w:abstractNumId w:val="2"/>
  </w:num>
  <w:num w:numId="9" w16cid:durableId="1744184213">
    <w:abstractNumId w:val="18"/>
  </w:num>
  <w:num w:numId="10" w16cid:durableId="1568146349">
    <w:abstractNumId w:val="9"/>
  </w:num>
  <w:num w:numId="11" w16cid:durableId="1786653386">
    <w:abstractNumId w:val="15"/>
  </w:num>
  <w:num w:numId="12" w16cid:durableId="149323168">
    <w:abstractNumId w:val="7"/>
  </w:num>
  <w:num w:numId="13" w16cid:durableId="307561205">
    <w:abstractNumId w:val="21"/>
  </w:num>
  <w:num w:numId="14" w16cid:durableId="753355560">
    <w:abstractNumId w:val="16"/>
  </w:num>
  <w:num w:numId="15" w16cid:durableId="2128087759">
    <w:abstractNumId w:val="17"/>
  </w:num>
  <w:num w:numId="16" w16cid:durableId="840242286">
    <w:abstractNumId w:val="14"/>
  </w:num>
  <w:num w:numId="17" w16cid:durableId="1818763352">
    <w:abstractNumId w:val="6"/>
  </w:num>
  <w:num w:numId="18" w16cid:durableId="332953314">
    <w:abstractNumId w:val="1"/>
  </w:num>
  <w:num w:numId="19" w16cid:durableId="1052921203">
    <w:abstractNumId w:val="4"/>
  </w:num>
  <w:num w:numId="20" w16cid:durableId="262954753">
    <w:abstractNumId w:val="13"/>
  </w:num>
  <w:num w:numId="21" w16cid:durableId="2004236798">
    <w:abstractNumId w:val="8"/>
  </w:num>
  <w:num w:numId="22" w16cid:durableId="58353819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37B8"/>
    <w:rsid w:val="00064957"/>
    <w:rsid w:val="002F4BBA"/>
    <w:rsid w:val="0039073F"/>
    <w:rsid w:val="0044189F"/>
    <w:rsid w:val="004B18C3"/>
    <w:rsid w:val="00503E1C"/>
    <w:rsid w:val="0053046E"/>
    <w:rsid w:val="00584DDD"/>
    <w:rsid w:val="005C2252"/>
    <w:rsid w:val="006051E6"/>
    <w:rsid w:val="00706FBE"/>
    <w:rsid w:val="007326EA"/>
    <w:rsid w:val="00785387"/>
    <w:rsid w:val="00813067"/>
    <w:rsid w:val="008E37B8"/>
    <w:rsid w:val="009741CD"/>
    <w:rsid w:val="009D1307"/>
    <w:rsid w:val="00A71AA6"/>
    <w:rsid w:val="00A80DC1"/>
    <w:rsid w:val="00BF03D0"/>
    <w:rsid w:val="00C627F9"/>
    <w:rsid w:val="00C63328"/>
    <w:rsid w:val="00CD7643"/>
    <w:rsid w:val="00D0184C"/>
    <w:rsid w:val="00D04D01"/>
    <w:rsid w:val="00F70EFF"/>
    <w:rsid w:val="00F87725"/>
    <w:rsid w:val="00FF2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A2BF5"/>
  <w15:docId w15:val="{2CF4EA78-5038-41A0-B321-1307319F9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706FBE"/>
  </w:style>
  <w:style w:type="paragraph" w:styleId="a3">
    <w:name w:val="Normal (Web)"/>
    <w:basedOn w:val="a"/>
    <w:uiPriority w:val="99"/>
    <w:unhideWhenUsed/>
    <w:rsid w:val="00706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Emphasis"/>
    <w:basedOn w:val="a0"/>
    <w:uiPriority w:val="20"/>
    <w:qFormat/>
    <w:rsid w:val="00706FBE"/>
    <w:rPr>
      <w:i/>
      <w:iCs/>
    </w:rPr>
  </w:style>
  <w:style w:type="paragraph" w:customStyle="1" w:styleId="msonormal0">
    <w:name w:val="msonormal"/>
    <w:basedOn w:val="a"/>
    <w:rsid w:val="0053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customStyle="1" w:styleId="1">
    <w:name w:val="Сетка таблицы1"/>
    <w:basedOn w:val="a1"/>
    <w:next w:val="a5"/>
    <w:uiPriority w:val="59"/>
    <w:rsid w:val="0053046E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5304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F70E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2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2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522207-27EC-4168-AE62-C8C89275B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18</Pages>
  <Words>19887</Words>
  <Characters>11336</Characters>
  <Application>Microsoft Office Word</Application>
  <DocSecurity>0</DocSecurity>
  <Lines>94</Lines>
  <Paragraphs>62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Mariya Gryn</cp:lastModifiedBy>
  <cp:revision>11</cp:revision>
  <cp:lastPrinted>2024-09-10T12:47:00Z</cp:lastPrinted>
  <dcterms:created xsi:type="dcterms:W3CDTF">2021-09-08T19:23:00Z</dcterms:created>
  <dcterms:modified xsi:type="dcterms:W3CDTF">2024-09-10T12:48:00Z</dcterms:modified>
</cp:coreProperties>
</file>