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1"/>
        <w:widowControl w:val="1"/>
        <w:spacing w:after="0" w:line="240" w:lineRule="auto"/>
        <w:ind w:left="4677.165354330708" w:right="-1040" w:firstLine="0"/>
        <w:rPr>
          <w:sz w:val="24"/>
          <w:szCs w:val="24"/>
        </w:rPr>
      </w:pPr>
      <w:bookmarkStart w:colFirst="0" w:colLast="0" w:name="_heading=h.vynz4rw2u7js" w:id="0"/>
      <w:bookmarkEnd w:id="0"/>
      <w:r w:rsidDel="00000000" w:rsidR="00000000" w:rsidRPr="00000000">
        <w:rPr>
          <w:sz w:val="24"/>
          <w:szCs w:val="24"/>
          <w:rtl w:val="0"/>
        </w:rPr>
        <w:t xml:space="preserve">«Затверджую»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1"/>
        <w:widowControl w:val="1"/>
        <w:spacing w:after="0" w:line="240" w:lineRule="auto"/>
        <w:ind w:left="4677.165354330708" w:right="-1040" w:firstLine="0"/>
        <w:rPr>
          <w:sz w:val="24"/>
          <w:szCs w:val="24"/>
        </w:rPr>
      </w:pPr>
      <w:bookmarkStart w:colFirst="0" w:colLast="0" w:name="_heading=h.5ypyn8caedt5" w:id="1"/>
      <w:bookmarkEnd w:id="1"/>
      <w:r w:rsidDel="00000000" w:rsidR="00000000" w:rsidRPr="00000000">
        <w:rPr>
          <w:sz w:val="24"/>
          <w:szCs w:val="24"/>
          <w:rtl w:val="0"/>
        </w:rPr>
        <w:t xml:space="preserve">Директор               </w:t>
        <w:tab/>
        <w:t xml:space="preserve">Марія ГРИНЬ</w:t>
      </w:r>
    </w:p>
    <w:p w:rsidR="00000000" w:rsidDel="00000000" w:rsidP="00000000" w:rsidRDefault="00000000" w:rsidRPr="00000000" w14:paraId="00000003">
      <w:pPr>
        <w:keepLines w:val="1"/>
        <w:widowControl w:val="1"/>
        <w:spacing w:after="240" w:before="240" w:line="240" w:lineRule="auto"/>
        <w:ind w:left="4677.16535433070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  »__________ 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роботи творчої групи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 Впровадження ІКТ в навчально-виховний процес»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4-2025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5775"/>
        <w:gridCol w:w="2700"/>
        <w:gridCol w:w="1380"/>
        <w:tblGridChange w:id="0">
          <w:tblGrid>
            <w:gridCol w:w="480"/>
            <w:gridCol w:w="5775"/>
            <w:gridCol w:w="2700"/>
            <w:gridCol w:w="1380"/>
          </w:tblGrid>
        </w:tblGridChange>
      </w:tblGrid>
      <w:tr>
        <w:trPr>
          <w:cantSplit w:val="0"/>
          <w:trHeight w:val="7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Зміст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Відповідальний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 засідання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Аналіз роботи творчої групи за попередній період.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Мицик С.Д.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Нові критерії оцінювання - як інструмент в боротьбі за академічну доброчесність.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Синусик Л.М.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Припинення роботи дошки Jamboard та вибір достойної альтернативи.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Остапчук О.Я.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Інтерактивні технології навчання, сучасні сервіси.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Мазур Ж.В.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ІІ засідання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Формувальне оцінювання з використанням ІКТ.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Щерба І.М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Мотивація учнів до онлайн конкурсів та олімпіад.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Войтович О.М.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Вибір ресурсів, які допоможуть учням подолати освітні втрати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Коробейнікова І.С.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 досвіду використання хмарних додатків.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Члени творчої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ІІІ засідання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Способи контролю використання учнями ІКТ з боку батьків.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Закусило О.А.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Використання чат-ботів з штучним інтелектом на допомогу вчителю.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Грибик М.В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ind w:left="-10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ІКТ в організації виховної роботи школи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Романюк Т.М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Гейміфікація в навчально-виховному процесі.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Мицик С.Д.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ІV засідання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Аналіз роботи творчої групи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навчальний рік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Мицик С.Д.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Аналіз переваг і недоліків використання  системи електронних журналів і щоденників.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Сташко О.В.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Обговорення перспективних питань до розгляду на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навчальний рік.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Члени творчої групи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Обмін власним досвідом з використання ІКТ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протягом навчального року.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Усі члени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Звичайний"/>
    <w:next w:val="Заголовок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uk-UA" w:val="uk-UA"/>
    </w:rPr>
  </w:style>
  <w:style w:type="character" w:styleId="Шрифтабзацузазамовчуванням">
    <w:name w:val="Шрифт абзацу за замовчуванням"/>
    <w:next w:val="Шрифтабзацузазамовчув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іткатаблиці">
    <w:name w:val="Сітка таблиці"/>
    <w:basedOn w:val="Звичайнатаблиця"/>
    <w:next w:val="Сіткатаблиц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  <w:tblPr>
      <w:tblStyle w:val="Сіткатаблиці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4f6WYimas9fjrKlR/VuNbfByg==">CgMxLjAyDmgudnluejRydzJ1N2pzMg5oLjV5cHluOGNhZWR0NTgAciExUEc1QnhiVTNKOU9xN0xFaUNPOEhKakZzcm5BODQwMzc=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2017-10-31T17:11:00Z</dcterms:created>
  <dc:creator>Customer</dc:creator>
</cp:coreProperties>
</file>