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F0C" w:rsidRDefault="009635C4">
      <w:pPr>
        <w:pStyle w:val="1"/>
        <w:keepNext w:val="0"/>
        <w:spacing w:after="0"/>
        <w:ind w:left="4677" w:right="-1040"/>
        <w:rPr>
          <w:sz w:val="24"/>
          <w:szCs w:val="24"/>
        </w:rPr>
      </w:pPr>
      <w:bookmarkStart w:id="0" w:name="_heading=h.vynz4rw2u7js" w:colFirst="0" w:colLast="0"/>
      <w:bookmarkEnd w:id="0"/>
      <w:r>
        <w:rPr>
          <w:sz w:val="24"/>
          <w:szCs w:val="24"/>
        </w:rPr>
        <w:t xml:space="preserve">      </w:t>
      </w:r>
      <w:bookmarkStart w:id="1" w:name="_GoBack"/>
      <w:bookmarkEnd w:id="1"/>
      <w:r>
        <w:rPr>
          <w:sz w:val="24"/>
          <w:szCs w:val="24"/>
        </w:rPr>
        <w:t>«Затверджую»</w:t>
      </w:r>
    </w:p>
    <w:p w:rsidR="00FA6F0C" w:rsidRDefault="009635C4">
      <w:pPr>
        <w:pStyle w:val="1"/>
        <w:keepNext w:val="0"/>
        <w:spacing w:after="0"/>
        <w:ind w:left="4677" w:right="-1040"/>
        <w:rPr>
          <w:sz w:val="24"/>
          <w:szCs w:val="24"/>
        </w:rPr>
      </w:pPr>
      <w:bookmarkStart w:id="2" w:name="_heading=h.5ypyn8caedt5" w:colFirst="0" w:colLast="0"/>
      <w:bookmarkEnd w:id="2"/>
      <w:r>
        <w:rPr>
          <w:sz w:val="24"/>
          <w:szCs w:val="24"/>
        </w:rPr>
        <w:t xml:space="preserve">Директор               </w:t>
      </w:r>
      <w:r>
        <w:rPr>
          <w:sz w:val="24"/>
          <w:szCs w:val="24"/>
        </w:rPr>
        <w:tab/>
        <w:t>Марія ГРИНЬ</w:t>
      </w:r>
    </w:p>
    <w:p w:rsidR="00FA6F0C" w:rsidRDefault="009635C4">
      <w:pPr>
        <w:keepLines/>
        <w:spacing w:before="240" w:after="240"/>
        <w:ind w:left="4677"/>
        <w:rPr>
          <w:b/>
          <w:sz w:val="24"/>
          <w:szCs w:val="24"/>
        </w:rPr>
      </w:pPr>
      <w:r>
        <w:rPr>
          <w:b/>
          <w:sz w:val="24"/>
          <w:szCs w:val="24"/>
        </w:rPr>
        <w:t>«  »__________ 2022</w:t>
      </w:r>
    </w:p>
    <w:p w:rsidR="00FA6F0C" w:rsidRDefault="00FA6F0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:rsidR="00FA6F0C" w:rsidRDefault="00963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роботи творчої групи </w:t>
      </w:r>
    </w:p>
    <w:p w:rsidR="00FA6F0C" w:rsidRDefault="00963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 Впровадження ІКТ в навчально-виховний процес» </w:t>
      </w:r>
    </w:p>
    <w:p w:rsidR="00FA6F0C" w:rsidRDefault="00963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>
        <w:rPr>
          <w:b/>
          <w:sz w:val="28"/>
          <w:szCs w:val="28"/>
        </w:rPr>
        <w:t>2-2023</w:t>
      </w:r>
      <w:r>
        <w:rPr>
          <w:b/>
          <w:color w:val="000000"/>
          <w:sz w:val="28"/>
          <w:szCs w:val="28"/>
        </w:rPr>
        <w:t xml:space="preserve"> н.р.</w:t>
      </w:r>
    </w:p>
    <w:p w:rsidR="00FA6F0C" w:rsidRDefault="00FA6F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FA6F0C" w:rsidRDefault="00FA6F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1033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5760"/>
        <w:gridCol w:w="2700"/>
        <w:gridCol w:w="1387"/>
      </w:tblGrid>
      <w:tr w:rsidR="00FA6F0C">
        <w:trPr>
          <w:trHeight w:val="781"/>
        </w:trPr>
        <w:tc>
          <w:tcPr>
            <w:tcW w:w="491" w:type="dxa"/>
            <w:vAlign w:val="center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60" w:type="dxa"/>
            <w:vAlign w:val="center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Зміст роботи</w:t>
            </w:r>
          </w:p>
        </w:tc>
        <w:tc>
          <w:tcPr>
            <w:tcW w:w="2700" w:type="dxa"/>
            <w:vAlign w:val="center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Відповідальний</w:t>
            </w:r>
          </w:p>
        </w:tc>
        <w:tc>
          <w:tcPr>
            <w:tcW w:w="1387" w:type="dxa"/>
            <w:vAlign w:val="center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Примітки</w:t>
            </w:r>
          </w:p>
        </w:tc>
      </w:tr>
      <w:tr w:rsidR="00FA6F0C">
        <w:trPr>
          <w:trHeight w:val="910"/>
        </w:trPr>
        <w:tc>
          <w:tcPr>
            <w:tcW w:w="10338" w:type="dxa"/>
            <w:gridSpan w:val="4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 засідання</w:t>
            </w:r>
          </w:p>
        </w:tc>
      </w:tr>
      <w:tr w:rsidR="00FA6F0C">
        <w:trPr>
          <w:trHeight w:val="761"/>
        </w:trPr>
        <w:tc>
          <w:tcPr>
            <w:tcW w:w="491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Аналіз роботи творчої групи за попередній період.</w:t>
            </w:r>
          </w:p>
        </w:tc>
        <w:tc>
          <w:tcPr>
            <w:tcW w:w="270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Мицик С.Д.</w:t>
            </w:r>
          </w:p>
        </w:tc>
        <w:tc>
          <w:tcPr>
            <w:tcW w:w="1387" w:type="dxa"/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70"/>
        </w:trPr>
        <w:tc>
          <w:tcPr>
            <w:tcW w:w="491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Обмін досвідом з використання онлайн дошок під час дистанційного навчання.</w:t>
            </w:r>
          </w:p>
        </w:tc>
        <w:tc>
          <w:tcPr>
            <w:tcW w:w="270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Грибик М.В.</w:t>
            </w:r>
          </w:p>
        </w:tc>
        <w:tc>
          <w:tcPr>
            <w:tcW w:w="1387" w:type="dxa"/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720"/>
        </w:trPr>
        <w:tc>
          <w:tcPr>
            <w:tcW w:w="491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Етикет електронного спілкування</w:t>
            </w:r>
          </w:p>
        </w:tc>
        <w:tc>
          <w:tcPr>
            <w:tcW w:w="270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Закусило М.І.</w:t>
            </w:r>
          </w:p>
        </w:tc>
        <w:tc>
          <w:tcPr>
            <w:tcW w:w="1387" w:type="dxa"/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16"/>
        </w:trPr>
        <w:tc>
          <w:tcPr>
            <w:tcW w:w="491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Вирішення проблем безпеки при використанні освітньої платформи </w:t>
            </w:r>
            <w:r>
              <w:rPr>
                <w:b/>
                <w:color w:val="000000"/>
                <w:sz w:val="28"/>
                <w:szCs w:val="28"/>
              </w:rPr>
              <w:t>GSuite</w:t>
            </w:r>
          </w:p>
        </w:tc>
        <w:tc>
          <w:tcPr>
            <w:tcW w:w="270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Мицик С.Д.</w:t>
            </w:r>
          </w:p>
        </w:tc>
        <w:tc>
          <w:tcPr>
            <w:tcW w:w="1387" w:type="dxa"/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16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ІІ засідання</w:t>
            </w:r>
          </w:p>
        </w:tc>
      </w:tr>
      <w:tr w:rsidR="00FA6F0C">
        <w:trPr>
          <w:trHeight w:val="85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Електронні журнали “Нові знання”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Мазур Ж.В.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12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чинники успішного навчання на дистанційці.</w:t>
            </w:r>
          </w:p>
        </w:tc>
        <w:tc>
          <w:tcPr>
            <w:tcW w:w="2700" w:type="dxa"/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Войтович О.М.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1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Змішане навчання, як компроміс між бажаннями та реальністю.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Мацюк Л.П.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1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Проведення конкурсів та олімпіад з використанням ІКТ.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творчої групи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63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ІІІ засідання</w:t>
            </w:r>
          </w:p>
        </w:tc>
      </w:tr>
      <w:tr w:rsidR="00FA6F0C">
        <w:trPr>
          <w:trHeight w:val="100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Досвід використання ІКТ з найменшими вихованцями.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Онищенко І.В.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129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Підвищення мотивації учнів до навчання засобами ІКТ.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творчої групи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10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ІКТ на уроках художньо-естетичного циклу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Гордєєва Т.Г.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10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Електронні ресурси з контентом патріотичного змісту для класного керівника та предметника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Романюк Т.М.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87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ІV засідання</w:t>
            </w:r>
          </w:p>
        </w:tc>
      </w:tr>
      <w:tr w:rsidR="00FA6F0C">
        <w:trPr>
          <w:trHeight w:val="77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Аналіз роботи творчої групи </w:t>
            </w:r>
            <w:r>
              <w:rPr>
                <w:b/>
                <w:sz w:val="28"/>
                <w:szCs w:val="28"/>
              </w:rPr>
              <w:t>навчальний рік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Мицик С.Д.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4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Аналіз результатів впровадження електронних журналів “Нові знання”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Мазур Ж.В.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3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Обговорення перспективних питань до розгляду на 202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 xml:space="preserve"> навчальний рік.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творчої групи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A6F0C">
        <w:trPr>
          <w:trHeight w:val="82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Обмін власним досвідом з використання ІКТ на уроках та у виховній роботі.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96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Усі члени групи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0C" w:rsidRDefault="00FA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A6F0C" w:rsidRDefault="00FA6F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sectPr w:rsidR="00FA6F0C"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0C"/>
    <w:rsid w:val="009635C4"/>
    <w:rsid w:val="00F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AB2B"/>
  <w15:docId w15:val="{732B3C15-7981-4416-832D-12823A2B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table" w:customStyle="1" w:styleId="a8">
    <w:name w:val="Сітка таблиці"/>
    <w:basedOn w:val="a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EMr04vAQknMHal9g2ZNhATr+Q==">AMUW2mUaeZ/8LzGDkaLIOUggPPZuGNYVv8Stzj/3faB3dSUVqImF+PLLcIh2ZCgHH61bmAqajVYiK5TPEb6nrPUlJASybZXaxSpmXoHKqCgpO/e9c2ttCedmjZ4uotfv8375qRtB0Ntv3XSeeSlpGc35arWvAc46TQ==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dcterms:created xsi:type="dcterms:W3CDTF">2017-10-31T17:11:00Z</dcterms:created>
  <dcterms:modified xsi:type="dcterms:W3CDTF">2022-10-25T07:31:00Z</dcterms:modified>
</cp:coreProperties>
</file>